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64" w:type="dxa"/>
        <w:tblCellMar>
          <w:left w:w="0" w:type="dxa"/>
          <w:right w:w="0" w:type="dxa"/>
        </w:tblCellMar>
        <w:tblLook w:val="04A0" w:firstRow="1" w:lastRow="0" w:firstColumn="1" w:lastColumn="0" w:noHBand="0" w:noVBand="1"/>
      </w:tblPr>
      <w:tblGrid>
        <w:gridCol w:w="509"/>
        <w:gridCol w:w="8855"/>
      </w:tblGrid>
      <w:tr w:rsidR="00D76311">
        <w:tc>
          <w:tcPr>
            <w:tcW w:w="509" w:type="dxa"/>
            <w:shd w:val="clear" w:color="auto" w:fill="auto"/>
          </w:tcPr>
          <w:p w:rsidR="00D76311" w:rsidRDefault="00662BA7">
            <w:pPr>
              <w:pStyle w:val="affff6"/>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shd w:val="clear" w:color="auto" w:fill="auto"/>
          </w:tcPr>
          <w:p w:rsidR="00D76311" w:rsidRDefault="00662BA7">
            <w:pPr>
              <w:pStyle w:val="affff6"/>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65.020.01</w:t>
            </w:r>
            <w:r>
              <w:rPr>
                <w:rFonts w:ascii="黑体" w:eastAsia="黑体" w:hAnsi="黑体"/>
                <w:sz w:val="21"/>
                <w:szCs w:val="21"/>
              </w:rPr>
              <w:fldChar w:fldCharType="end"/>
            </w:r>
            <w:bookmarkEnd w:id="0"/>
          </w:p>
        </w:tc>
      </w:tr>
      <w:tr w:rsidR="00D76311">
        <w:tc>
          <w:tcPr>
            <w:tcW w:w="509" w:type="dxa"/>
            <w:shd w:val="clear" w:color="auto" w:fill="auto"/>
          </w:tcPr>
          <w:p w:rsidR="00D76311" w:rsidRDefault="00662BA7">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shd w:val="clear" w:color="auto" w:fill="auto"/>
          </w:tcPr>
          <w:p w:rsidR="00D76311" w:rsidRDefault="00662BA7">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w:t>
            </w:r>
            <w:r>
              <w:rPr>
                <w:rFonts w:ascii="黑体" w:eastAsia="黑体" w:hAnsi="黑体"/>
                <w:sz w:val="21"/>
                <w:szCs w:val="21"/>
              </w:rPr>
              <w:t>05</w:t>
            </w:r>
            <w:r>
              <w:rPr>
                <w:rFonts w:ascii="黑体" w:eastAsia="黑体" w:hAnsi="黑体"/>
                <w:sz w:val="21"/>
                <w:szCs w:val="21"/>
              </w:rPr>
              <w:fldChar w:fldCharType="end"/>
            </w:r>
            <w:bookmarkEnd w:id="1"/>
          </w:p>
        </w:tc>
      </w:tr>
    </w:tbl>
    <w:p w:rsidR="00D76311" w:rsidRDefault="00D76311">
      <w:pPr>
        <w:rPr>
          <w:vanish/>
        </w:rPr>
      </w:pPr>
      <w:bookmarkStart w:id="2" w:name="_Hlk26473981"/>
    </w:p>
    <w:tbl>
      <w:tblPr>
        <w:tblpPr w:leftFromText="180" w:rightFromText="180" w:vertAnchor="text" w:horzAnchor="margin" w:tblpX="2683" w:tblpY="578"/>
        <w:tblW w:w="0" w:type="auto"/>
        <w:tblBorders>
          <w:insideH w:val="single" w:sz="4" w:space="0" w:color="auto"/>
          <w:insideV w:val="single" w:sz="4" w:space="0" w:color="auto"/>
        </w:tblBorders>
        <w:tblCellMar>
          <w:right w:w="221" w:type="dxa"/>
        </w:tblCellMar>
        <w:tblLook w:val="04A0" w:firstRow="1" w:lastRow="0" w:firstColumn="1" w:lastColumn="0" w:noHBand="0" w:noVBand="1"/>
      </w:tblPr>
      <w:tblGrid>
        <w:gridCol w:w="6407"/>
      </w:tblGrid>
      <w:tr w:rsidR="00D76311">
        <w:tc>
          <w:tcPr>
            <w:tcW w:w="6407" w:type="dxa"/>
            <w:shd w:val="clear" w:color="auto" w:fill="auto"/>
          </w:tcPr>
          <w:p w:rsidR="00D76311" w:rsidRDefault="00662BA7">
            <w:pPr>
              <w:pStyle w:val="afffff5"/>
              <w:framePr w:w="0" w:hRule="auto" w:wrap="auto" w:hAnchor="text" w:xAlign="left" w:yAlign="inline" w:anchorLock="0"/>
              <w:rPr>
                <w:rFonts w:ascii="宋体" w:hAnsi="宋体"/>
                <w:sz w:val="28"/>
                <w:szCs w:val="28"/>
              </w:rPr>
            </w:pPr>
            <w:r>
              <w:rPr>
                <w:noProof/>
              </w:rPr>
              <w:drawing>
                <wp:inline distT="0" distB="0" distL="0" distR="0">
                  <wp:extent cx="800100" cy="396240"/>
                  <wp:effectExtent l="0" t="0" r="0" b="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00100" cy="396240"/>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w:t>
            </w:r>
            <w:r>
              <w:fldChar w:fldCharType="end"/>
            </w:r>
            <w:bookmarkEnd w:id="3"/>
          </w:p>
        </w:tc>
      </w:tr>
    </w:tbl>
    <w:p w:rsidR="00D76311" w:rsidRDefault="00662BA7">
      <w:pPr>
        <w:pStyle w:val="afffff6"/>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山东省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D76311" w:rsidRDefault="00662BA7">
      <w:pPr>
        <w:pStyle w:val="affffffffff8"/>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37/T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D76311" w:rsidRDefault="00662BA7">
      <w:pPr>
        <w:pStyle w:val="affffffffff9"/>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D76311" w:rsidRDefault="00662BA7">
      <w:pPr>
        <w:spacing w:line="240" w:lineRule="auto"/>
        <w:rPr>
          <w:rFonts w:ascii="黑体" w:eastAsia="黑体" w:hAnsi="黑体"/>
          <w:kern w:val="0"/>
          <w:sz w:val="10"/>
          <w:szCs w:val="10"/>
        </w:rPr>
      </w:pPr>
      <w:r>
        <w:rPr>
          <w:noProof/>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2700020</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pt;height:0pt;width:481.9pt;mso-position-horizontal-relative:page;mso-position-vertical-relative:page;z-index:251659264;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fvjGOUBAACsAwAADgAAAGRycy9lMm9Eb2MueG1srVPN&#10;bhMxEL4j8Q6W72STVC2wyqaHROVSIFLLAzheb9bC9lgeJ7t5CV4AiRucOHLv21Aeg7E3CaVcemAP&#10;lj0/38z3zezssreG7VRADa7ik9GYM+Uk1NptKv7h9urFK84wClcLA05VfK+QX86fP5t1vlRTaMHU&#10;KjACcVh2vuJtjL4sCpStsgJH4JUjZwPBikjPsCnqIDpCt6aYjscXRQeh9gGkQiTrcnDyA2J4CiA0&#10;jZZqCXJrlYsDalBGRKKErfbI57nbplEyvm8aVJGZihPTmE8qQvd1Oov5TJSbIHyr5aEF8ZQWHnGy&#10;QjsqeoJaiijYNuh/oKyWARCaOJJgi4FIVoRYTMaPtLlphVeZC0mN/iQ6/j9Y+W63CkzXFX95xpkT&#10;liZ+//nHz09ff919ofP++zdGHpKp81hS9MKtQiIqe3fjr0F+ROZg0Qq3Ubnd270niEnKKP5KSQ/0&#10;VGzdvYWaYsQ2Qtasb4JNkKQG6/No9qfRqD4yScaLCelzRlOTR18hymOiDxjfKLAsXSputEuqiVLs&#10;rjGmRkR5DElmB1famDx541hX8dfn0/OcgGB0nZwpDMNmvTCB7UTanfxlVuR5GBZg6+qhiHEH0onn&#10;oNga6v0qHMWgIeZuDguXtuThO2f/+cnm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iPM2AAA&#10;AAwBAAAPAAAAAAAAAAEAIAAAACIAAABkcnMvZG93bnJldi54bWxQSwECFAAUAAAACACHTuJA4fvj&#10;GOUBAACsAwAADgAAAAAAAAABACAAAAAnAQAAZHJzL2Uyb0RvYy54bWxQSwUGAAAAAAYABgBZAQAA&#10;fgUAAAAA&#10;">
                <v:fill on="f" focussize="0,0"/>
                <v:stroke color="#000000" joinstyle="round"/>
                <v:imagedata o:title=""/>
                <o:lock v:ext="edit" aspectratio="f"/>
              </v:line>
            </w:pict>
          </mc:Fallback>
        </mc:AlternateContent>
      </w:r>
    </w:p>
    <w:p w:rsidR="00D76311" w:rsidRDefault="00D76311">
      <w:pPr>
        <w:pStyle w:val="afffff6"/>
        <w:framePr w:w="9639" w:h="6976" w:hRule="exact" w:hSpace="0" w:vSpace="0" w:wrap="around" w:hAnchor="page" w:y="6408"/>
        <w:jc w:val="center"/>
        <w:rPr>
          <w:rFonts w:ascii="黑体" w:eastAsia="黑体" w:hAnsi="黑体"/>
          <w:b w:val="0"/>
          <w:bCs w:val="0"/>
          <w:w w:val="100"/>
        </w:rPr>
      </w:pPr>
    </w:p>
    <w:p w:rsidR="00D76311" w:rsidRDefault="00662BA7">
      <w:pPr>
        <w:pStyle w:val="affffffffffa"/>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生姜全程机械化生产技术规范</w:t>
      </w:r>
      <w:r>
        <w:fldChar w:fldCharType="end"/>
      </w:r>
      <w:bookmarkEnd w:id="9"/>
    </w:p>
    <w:p w:rsidR="00D76311" w:rsidRDefault="00D76311">
      <w:pPr>
        <w:framePr w:w="9639" w:h="6974" w:hRule="exact" w:wrap="around" w:vAnchor="page" w:hAnchor="page" w:x="1419" w:y="6408" w:anchorLock="1"/>
        <w:ind w:left="-1418"/>
      </w:pPr>
    </w:p>
    <w:p w:rsidR="00D76311" w:rsidRDefault="00662BA7">
      <w:pPr>
        <w:pStyle w:val="afffffffe"/>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 xml:space="preserve">Technical specification for full mechanized producing of ginger </w:t>
      </w:r>
      <w:r>
        <w:rPr>
          <w:rFonts w:eastAsia="黑体"/>
          <w:szCs w:val="28"/>
        </w:rPr>
        <w:fldChar w:fldCharType="end"/>
      </w:r>
      <w:bookmarkEnd w:id="10"/>
    </w:p>
    <w:p w:rsidR="00D76311" w:rsidRDefault="00D76311">
      <w:pPr>
        <w:framePr w:w="9639" w:h="6974" w:hRule="exact" w:wrap="around" w:vAnchor="page" w:hAnchor="page" w:x="1419" w:y="6408" w:anchorLock="1"/>
        <w:spacing w:line="760" w:lineRule="exact"/>
        <w:ind w:left="-1418"/>
      </w:pPr>
    </w:p>
    <w:p w:rsidR="00D76311" w:rsidRDefault="00D76311">
      <w:pPr>
        <w:pStyle w:val="afffffffe"/>
        <w:framePr w:w="9639" w:h="6974" w:hRule="exact" w:wrap="around" w:vAnchor="page" w:hAnchor="page" w:x="1419" w:y="6408" w:anchorLock="1"/>
        <w:textAlignment w:val="bottom"/>
        <w:rPr>
          <w:rFonts w:eastAsia="黑体"/>
          <w:szCs w:val="28"/>
        </w:rPr>
      </w:pPr>
    </w:p>
    <w:bookmarkStart w:id="11" w:name="_GoBack"/>
    <w:p w:rsidR="00D76311" w:rsidRDefault="00662BA7">
      <w:pPr>
        <w:pStyle w:val="af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sidR="001511E0">
        <w:rPr>
          <w:sz w:val="24"/>
          <w:szCs w:val="28"/>
        </w:rPr>
      </w:r>
      <w:r w:rsidR="00242FAE">
        <w:rPr>
          <w:sz w:val="24"/>
          <w:szCs w:val="28"/>
        </w:rPr>
        <w:fldChar w:fldCharType="separate"/>
      </w:r>
      <w:r>
        <w:rPr>
          <w:sz w:val="24"/>
          <w:szCs w:val="28"/>
        </w:rPr>
        <w:fldChar w:fldCharType="end"/>
      </w:r>
      <w:bookmarkEnd w:id="12"/>
      <w:bookmarkEnd w:id="11"/>
    </w:p>
    <w:p w:rsidR="00D76311" w:rsidRDefault="00662BA7">
      <w:pPr>
        <w:pStyle w:val="af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3"/>
    </w:p>
    <w:p w:rsidR="00D76311" w:rsidRDefault="00662BA7">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sidR="00242FAE">
        <w:rPr>
          <w:b/>
          <w:sz w:val="21"/>
          <w:szCs w:val="28"/>
        </w:rPr>
      </w:r>
      <w:r w:rsidR="00242FAE">
        <w:rPr>
          <w:b/>
          <w:sz w:val="21"/>
          <w:szCs w:val="28"/>
        </w:rPr>
        <w:fldChar w:fldCharType="separate"/>
      </w:r>
      <w:r>
        <w:rPr>
          <w:b/>
          <w:sz w:val="21"/>
          <w:szCs w:val="28"/>
        </w:rPr>
        <w:fldChar w:fldCharType="end"/>
      </w:r>
      <w:bookmarkEnd w:id="14"/>
    </w:p>
    <w:p w:rsidR="00D76311" w:rsidRDefault="00662BA7">
      <w:pPr>
        <w:pStyle w:val="affffffffff6"/>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发布</w:t>
      </w:r>
    </w:p>
    <w:p w:rsidR="00D76311" w:rsidRDefault="00662BA7">
      <w:pPr>
        <w:pStyle w:val="affffffffff7"/>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实施</w:t>
      </w:r>
    </w:p>
    <w:p w:rsidR="00D76311" w:rsidRDefault="00662BA7">
      <w:pPr>
        <w:pStyle w:val="affffffffe"/>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山东省市场监督管理局</w:t>
      </w:r>
      <w:r>
        <w:rPr>
          <w:rFonts w:hAnsi="黑体"/>
          <w:w w:val="100"/>
          <w:sz w:val="28"/>
        </w:rPr>
        <w:fldChar w:fldCharType="end"/>
      </w:r>
      <w:bookmarkEnd w:id="21"/>
      <w:r>
        <w:rPr>
          <w:rFonts w:ascii="Times New Roman"/>
          <w:w w:val="100"/>
          <w:sz w:val="28"/>
        </w:rPr>
        <w:t>  </w:t>
      </w:r>
      <w:r>
        <w:rPr>
          <w:rStyle w:val="affffffffffff"/>
          <w:rFonts w:hAnsi="黑体" w:hint="eastAsia"/>
          <w:position w:val="0"/>
        </w:rPr>
        <w:t>发</w:t>
      </w:r>
      <w:r>
        <w:rPr>
          <w:rStyle w:val="affffffffffff"/>
          <w:rFonts w:hAnsi="黑体" w:hint="eastAsia"/>
          <w:spacing w:val="0"/>
          <w:position w:val="0"/>
        </w:rPr>
        <w:t>布</w:t>
      </w:r>
    </w:p>
    <w:p w:rsidR="00D76311" w:rsidRDefault="00662BA7">
      <w:pPr>
        <w:rPr>
          <w:rFonts w:ascii="宋体" w:hAnsi="宋体"/>
          <w:sz w:val="28"/>
          <w:szCs w:val="28"/>
        </w:rPr>
        <w:sectPr w:rsidR="00D76311">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noProof/>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9252585</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55pt;height:0pt;width:481.9pt;mso-position-horizontal-relative:page;mso-position-vertical-relative:page;z-index:251660288;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5qdGL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rsidR="00D76311" w:rsidRDefault="00662BA7">
      <w:pPr>
        <w:pStyle w:val="a6"/>
        <w:spacing w:after="468"/>
      </w:pPr>
      <w:bookmarkStart w:id="22" w:name="BookMark2"/>
      <w:r>
        <w:rPr>
          <w:spacing w:val="320"/>
        </w:rPr>
        <w:lastRenderedPageBreak/>
        <w:t>前</w:t>
      </w:r>
      <w:r>
        <w:t>言</w:t>
      </w:r>
    </w:p>
    <w:p w:rsidR="00D76311" w:rsidRDefault="00662BA7">
      <w:pPr>
        <w:pStyle w:val="afffffb"/>
        <w:ind w:firstLine="420"/>
      </w:pPr>
      <w:r>
        <w:rPr>
          <w:rFonts w:hint="eastAsia"/>
        </w:rPr>
        <w:t>本文件按照GB/T 1.1—2020《标准化工作导则  第1部分：标准化文件的结构和起草规则》的规定起草。</w:t>
      </w:r>
    </w:p>
    <w:p w:rsidR="00D76311" w:rsidRDefault="00662BA7">
      <w:pPr>
        <w:pStyle w:val="afffffb"/>
        <w:ind w:firstLine="420"/>
      </w:pPr>
      <w:r>
        <w:rPr>
          <w:rFonts w:hint="eastAsia"/>
        </w:rPr>
        <w:t>请注意本文件的某些内容可能涉及专利。本文件的发布机构不承担识别专利的责任。</w:t>
      </w:r>
    </w:p>
    <w:p w:rsidR="00D76311" w:rsidRDefault="00662BA7">
      <w:pPr>
        <w:pStyle w:val="afffffb"/>
        <w:ind w:firstLine="420"/>
      </w:pPr>
      <w:r>
        <w:rPr>
          <w:rFonts w:hint="eastAsia"/>
        </w:rPr>
        <w:t>本文件由山东省农业农村厅提出并组织实施。</w:t>
      </w:r>
    </w:p>
    <w:p w:rsidR="00D76311" w:rsidRDefault="00662BA7">
      <w:pPr>
        <w:pStyle w:val="afffffb"/>
        <w:ind w:firstLine="420"/>
      </w:pPr>
      <w:r>
        <w:rPr>
          <w:rFonts w:hint="eastAsia"/>
        </w:rPr>
        <w:t>本文件由山东省农业标准化技术委员会农业机械分技术委员会归口。</w:t>
      </w:r>
    </w:p>
    <w:p w:rsidR="00D76311" w:rsidRDefault="00D76311">
      <w:pPr>
        <w:pStyle w:val="affffffffffff0"/>
      </w:pPr>
    </w:p>
    <w:p w:rsidR="00D76311" w:rsidRDefault="00D76311">
      <w:pPr>
        <w:pStyle w:val="afffffb"/>
        <w:ind w:firstLine="420"/>
      </w:pPr>
    </w:p>
    <w:p w:rsidR="00D76311" w:rsidRDefault="00D76311">
      <w:pPr>
        <w:pStyle w:val="afffffb"/>
        <w:ind w:firstLine="420"/>
      </w:pPr>
    </w:p>
    <w:p w:rsidR="00D76311" w:rsidRDefault="00D76311">
      <w:pPr>
        <w:pStyle w:val="afffffb"/>
        <w:ind w:firstLine="420"/>
        <w:sectPr w:rsidR="00D76311">
          <w:headerReference w:type="even" r:id="rId15"/>
          <w:headerReference w:type="default" r:id="rId16"/>
          <w:footerReference w:type="default" r:id="rId17"/>
          <w:pgSz w:w="11906" w:h="16838"/>
          <w:pgMar w:top="2410" w:right="1134" w:bottom="1134" w:left="1134" w:header="1418" w:footer="1134" w:gutter="284"/>
          <w:pgNumType w:fmt="upperRoman" w:start="1"/>
          <w:cols w:space="425"/>
          <w:formProt w:val="0"/>
          <w:docGrid w:type="lines" w:linePitch="312"/>
        </w:sectPr>
      </w:pPr>
    </w:p>
    <w:p w:rsidR="00D76311" w:rsidRDefault="00D76311">
      <w:pPr>
        <w:spacing w:line="20" w:lineRule="exact"/>
        <w:jc w:val="center"/>
        <w:rPr>
          <w:rFonts w:ascii="黑体" w:eastAsia="黑体" w:hAnsi="黑体"/>
          <w:sz w:val="32"/>
          <w:szCs w:val="32"/>
        </w:rPr>
      </w:pPr>
      <w:bookmarkStart w:id="23" w:name="BookMark4"/>
      <w:bookmarkEnd w:id="22"/>
    </w:p>
    <w:p w:rsidR="00D76311" w:rsidRDefault="00D76311">
      <w:pPr>
        <w:spacing w:line="20" w:lineRule="exact"/>
        <w:jc w:val="center"/>
        <w:rPr>
          <w:rFonts w:ascii="黑体" w:eastAsia="黑体" w:hAnsi="黑体"/>
          <w:sz w:val="32"/>
          <w:szCs w:val="32"/>
        </w:rPr>
      </w:pPr>
    </w:p>
    <w:p w:rsidR="00D76311" w:rsidRDefault="00662BA7">
      <w:pPr>
        <w:pStyle w:val="afffffffffe"/>
        <w:spacing w:beforeLines="100" w:before="312" w:afterLines="220" w:after="686"/>
      </w:pPr>
      <w:bookmarkStart w:id="24" w:name="NEW_STAND_NAME"/>
      <w:r>
        <w:rPr>
          <w:rFonts w:hint="eastAsia"/>
        </w:rPr>
        <w:t>生姜全程机械化生产技术</w:t>
      </w:r>
      <w:bookmarkEnd w:id="24"/>
      <w:r>
        <w:rPr>
          <w:rFonts w:hint="eastAsia"/>
        </w:rPr>
        <w:t>规范</w:t>
      </w:r>
    </w:p>
    <w:p w:rsidR="00D76311" w:rsidRDefault="00662BA7">
      <w:pPr>
        <w:pStyle w:val="afff2"/>
        <w:spacing w:before="312" w:after="312"/>
      </w:pPr>
      <w:bookmarkStart w:id="25" w:name="_Toc24884211"/>
      <w:bookmarkStart w:id="26" w:name="_Toc24884218"/>
      <w:bookmarkStart w:id="27" w:name="_Toc26986530"/>
      <w:bookmarkStart w:id="28" w:name="_Toc17233333"/>
      <w:bookmarkStart w:id="29" w:name="_Toc26986771"/>
      <w:bookmarkStart w:id="30" w:name="_Toc17233325"/>
      <w:bookmarkStart w:id="31" w:name="_Toc26718930"/>
      <w:bookmarkStart w:id="32" w:name="_Toc26648465"/>
      <w:r>
        <w:rPr>
          <w:rFonts w:hint="eastAsia"/>
        </w:rPr>
        <w:t>范围</w:t>
      </w:r>
      <w:bookmarkEnd w:id="25"/>
      <w:bookmarkEnd w:id="26"/>
      <w:bookmarkEnd w:id="27"/>
      <w:bookmarkEnd w:id="28"/>
      <w:bookmarkEnd w:id="29"/>
      <w:bookmarkEnd w:id="30"/>
      <w:bookmarkEnd w:id="31"/>
      <w:bookmarkEnd w:id="32"/>
    </w:p>
    <w:p w:rsidR="00D76311" w:rsidRDefault="00662BA7">
      <w:pPr>
        <w:pStyle w:val="afffffb"/>
        <w:ind w:firstLine="420"/>
      </w:pPr>
      <w:bookmarkStart w:id="33" w:name="_Toc17233326"/>
      <w:bookmarkStart w:id="34" w:name="_Toc24884212"/>
      <w:bookmarkStart w:id="35" w:name="_Toc24884219"/>
      <w:bookmarkStart w:id="36" w:name="_Toc17233334"/>
      <w:bookmarkStart w:id="37" w:name="_Toc26648466"/>
      <w:r>
        <w:rPr>
          <w:rFonts w:hint="eastAsia"/>
        </w:rPr>
        <w:t>本文件确立了生姜</w:t>
      </w:r>
      <w:r w:rsidR="006421CE">
        <w:rPr>
          <w:rFonts w:hint="eastAsia"/>
        </w:rPr>
        <w:t>全程</w:t>
      </w:r>
      <w:r>
        <w:rPr>
          <w:rFonts w:hint="eastAsia"/>
        </w:rPr>
        <w:t>机械化生产程序，规定了作业前准备、机械化生产过程的耕整地、播种、田间管理、收获与储存，描述了生姜机械化生产的可追溯的方法。</w:t>
      </w:r>
    </w:p>
    <w:p w:rsidR="00D76311" w:rsidRDefault="00662BA7">
      <w:pPr>
        <w:pStyle w:val="afffffb"/>
        <w:ind w:firstLine="420"/>
      </w:pPr>
      <w:r>
        <w:rPr>
          <w:rFonts w:hint="eastAsia"/>
        </w:rPr>
        <w:t>本文件适用于生姜的</w:t>
      </w:r>
      <w:r w:rsidR="00A80067">
        <w:rPr>
          <w:rFonts w:hint="eastAsia"/>
        </w:rPr>
        <w:t>全程</w:t>
      </w:r>
      <w:r>
        <w:rPr>
          <w:rFonts w:hint="eastAsia"/>
        </w:rPr>
        <w:t>机械化生产。</w:t>
      </w:r>
    </w:p>
    <w:p w:rsidR="00D76311" w:rsidRDefault="00662BA7">
      <w:pPr>
        <w:pStyle w:val="afff2"/>
        <w:spacing w:before="312" w:after="312"/>
      </w:pPr>
      <w:bookmarkStart w:id="38" w:name="_Toc26718931"/>
      <w:bookmarkStart w:id="39" w:name="_Toc26986531"/>
      <w:bookmarkStart w:id="40" w:name="_Toc26986772"/>
      <w:r>
        <w:rPr>
          <w:rFonts w:hint="eastAsia"/>
        </w:rPr>
        <w:t>规范性引用文件</w:t>
      </w:r>
      <w:bookmarkEnd w:id="33"/>
      <w:bookmarkEnd w:id="34"/>
      <w:bookmarkEnd w:id="35"/>
      <w:bookmarkEnd w:id="36"/>
      <w:bookmarkEnd w:id="37"/>
      <w:bookmarkEnd w:id="38"/>
      <w:bookmarkEnd w:id="39"/>
      <w:bookmarkEnd w:id="40"/>
    </w:p>
    <w:p w:rsidR="00D76311" w:rsidRDefault="00662BA7">
      <w:pPr>
        <w:pStyle w:val="af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D76311" w:rsidRDefault="00662BA7">
      <w:pPr>
        <w:pStyle w:val="afffffb"/>
        <w:ind w:firstLine="420"/>
      </w:pPr>
      <w:r>
        <w:rPr>
          <w:rFonts w:hint="eastAsia"/>
        </w:rPr>
        <w:t>GB/T 5668 旋耕机</w:t>
      </w:r>
    </w:p>
    <w:p w:rsidR="00D76311" w:rsidRDefault="00662BA7">
      <w:pPr>
        <w:pStyle w:val="afffffb"/>
        <w:ind w:firstLine="420"/>
      </w:pPr>
      <w:r>
        <w:rPr>
          <w:rFonts w:hint="eastAsia"/>
        </w:rPr>
        <w:t>GB/T 6242 种植机械 马铃薯种植机 试验方法</w:t>
      </w:r>
    </w:p>
    <w:p w:rsidR="00D76311" w:rsidRDefault="00662BA7">
      <w:pPr>
        <w:pStyle w:val="afffffb"/>
        <w:ind w:firstLine="420"/>
      </w:pPr>
      <w:r>
        <w:rPr>
          <w:rFonts w:hint="eastAsia"/>
        </w:rPr>
        <w:t>GB/T 30383 生姜</w:t>
      </w:r>
    </w:p>
    <w:p w:rsidR="00D76311" w:rsidRDefault="00662BA7">
      <w:pPr>
        <w:pStyle w:val="afffffb"/>
        <w:ind w:firstLine="420"/>
      </w:pPr>
      <w:r>
        <w:rPr>
          <w:rFonts w:hint="eastAsia"/>
        </w:rPr>
        <w:t xml:space="preserve">JB/T 7684 中耕追肥机  </w:t>
      </w:r>
    </w:p>
    <w:p w:rsidR="00D76311" w:rsidRDefault="00662BA7">
      <w:pPr>
        <w:pStyle w:val="afffffb"/>
        <w:ind w:firstLine="420"/>
      </w:pPr>
      <w:r>
        <w:rPr>
          <w:rFonts w:hint="eastAsia"/>
        </w:rPr>
        <w:t>JB/T 11908</w:t>
      </w:r>
      <w:r>
        <w:t xml:space="preserve"> </w:t>
      </w:r>
      <w:r>
        <w:rPr>
          <w:rFonts w:hint="eastAsia"/>
        </w:rPr>
        <w:t>农用圆盘开沟机</w:t>
      </w:r>
    </w:p>
    <w:p w:rsidR="00D76311" w:rsidRDefault="00662BA7">
      <w:pPr>
        <w:pStyle w:val="afffffb"/>
        <w:ind w:firstLine="420"/>
      </w:pPr>
      <w:r>
        <w:t xml:space="preserve">JB/T 13854 </w:t>
      </w:r>
      <w:r>
        <w:rPr>
          <w:rFonts w:hint="eastAsia"/>
        </w:rPr>
        <w:t>自走式喷杆喷雾机</w:t>
      </w:r>
    </w:p>
    <w:p w:rsidR="00D76311" w:rsidRDefault="00662BA7">
      <w:pPr>
        <w:pStyle w:val="afffffb"/>
        <w:ind w:firstLine="420"/>
      </w:pPr>
      <w:r>
        <w:rPr>
          <w:rFonts w:hint="eastAsia"/>
        </w:rPr>
        <w:t>NY/T 740</w:t>
      </w:r>
      <w:r>
        <w:t xml:space="preserve"> </w:t>
      </w:r>
      <w:r>
        <w:rPr>
          <w:rFonts w:hint="eastAsia"/>
        </w:rPr>
        <w:t>田间开沟机械作业质量</w:t>
      </w:r>
    </w:p>
    <w:p w:rsidR="00D76311" w:rsidRDefault="00662BA7">
      <w:pPr>
        <w:pStyle w:val="afffffb"/>
        <w:ind w:firstLine="420"/>
      </w:pPr>
      <w:r>
        <w:rPr>
          <w:rFonts w:hint="eastAsia"/>
        </w:rPr>
        <w:t>NY/T 1464.31 农药田间药效试验准则 第31部分：杀菌剂防治生姜姜瘟病</w:t>
      </w:r>
    </w:p>
    <w:p w:rsidR="00D76311" w:rsidRDefault="00662BA7">
      <w:pPr>
        <w:pStyle w:val="afffffb"/>
        <w:ind w:firstLine="420"/>
      </w:pPr>
      <w:r>
        <w:rPr>
          <w:rFonts w:hint="eastAsia"/>
        </w:rPr>
        <w:t>NY/T 2869 姜贮运技术规范</w:t>
      </w:r>
    </w:p>
    <w:p w:rsidR="00D76311" w:rsidRDefault="00662BA7">
      <w:pPr>
        <w:pStyle w:val="afffffb"/>
        <w:ind w:firstLine="420"/>
      </w:pPr>
      <w:r>
        <w:rPr>
          <w:rFonts w:hint="eastAsia"/>
        </w:rPr>
        <w:t>NY</w:t>
      </w:r>
      <w:r>
        <w:t xml:space="preserve">/T 4258 </w:t>
      </w:r>
      <w:r>
        <w:rPr>
          <w:rFonts w:hint="eastAsia"/>
        </w:rPr>
        <w:t>植保无人飞机 作业质量</w:t>
      </w:r>
    </w:p>
    <w:p w:rsidR="00D76311" w:rsidRDefault="00662BA7">
      <w:pPr>
        <w:pStyle w:val="afffffb"/>
        <w:ind w:firstLine="420"/>
      </w:pPr>
      <w:r>
        <w:rPr>
          <w:rFonts w:hint="eastAsia"/>
        </w:rPr>
        <w:t>NY/T 4366</w:t>
      </w:r>
      <w:r>
        <w:t xml:space="preserve"> </w:t>
      </w:r>
      <w:r>
        <w:rPr>
          <w:rFonts w:hint="eastAsia"/>
        </w:rPr>
        <w:t>撒肥机作业质量</w:t>
      </w:r>
    </w:p>
    <w:p w:rsidR="00D76311" w:rsidRDefault="00662BA7">
      <w:pPr>
        <w:pStyle w:val="afffffb"/>
        <w:ind w:firstLine="420"/>
      </w:pPr>
      <w:r>
        <w:rPr>
          <w:rFonts w:hint="eastAsia"/>
        </w:rPr>
        <w:t>DB37/T 524 山东省生姜有害生物安全控制技术规程</w:t>
      </w:r>
    </w:p>
    <w:p w:rsidR="00D76311" w:rsidRDefault="00662BA7">
      <w:pPr>
        <w:pStyle w:val="afffffb"/>
        <w:ind w:firstLine="420"/>
      </w:pPr>
      <w:r>
        <w:rPr>
          <w:rFonts w:hint="eastAsia"/>
        </w:rPr>
        <w:t>DB37/T 2426 生姜挖掘机 通用技术条件</w:t>
      </w:r>
    </w:p>
    <w:p w:rsidR="00D76311" w:rsidRDefault="00662BA7">
      <w:pPr>
        <w:pStyle w:val="afffffb"/>
        <w:ind w:firstLine="420"/>
      </w:pPr>
      <w:r>
        <w:rPr>
          <w:rFonts w:hint="eastAsia"/>
        </w:rPr>
        <w:t>DB37/T 2600.19 蔬菜病虫害综合防治技术规程 第19部分 生姜茎基腐病</w:t>
      </w:r>
    </w:p>
    <w:p w:rsidR="00D76311" w:rsidRDefault="00662BA7">
      <w:pPr>
        <w:pStyle w:val="afffffb"/>
        <w:ind w:firstLine="420"/>
      </w:pPr>
      <w:r>
        <w:rPr>
          <w:rFonts w:hint="eastAsia"/>
        </w:rPr>
        <w:t>DB37/T 4248</w:t>
      </w:r>
      <w:r>
        <w:t xml:space="preserve"> </w:t>
      </w:r>
      <w:r>
        <w:rPr>
          <w:rFonts w:hint="eastAsia"/>
        </w:rPr>
        <w:t>有机肥撒肥机 通用技术条件</w:t>
      </w:r>
    </w:p>
    <w:p w:rsidR="00D76311" w:rsidRDefault="00662BA7">
      <w:pPr>
        <w:pStyle w:val="afff2"/>
        <w:spacing w:before="312" w:after="312"/>
      </w:pPr>
      <w:r>
        <w:rPr>
          <w:rFonts w:hint="eastAsia"/>
          <w:szCs w:val="21"/>
        </w:rPr>
        <w:t>术语和定义</w:t>
      </w:r>
    </w:p>
    <w:p w:rsidR="00D76311" w:rsidRDefault="00662BA7">
      <w:pPr>
        <w:pStyle w:val="afffffb"/>
        <w:ind w:firstLine="420"/>
      </w:pPr>
      <w:bookmarkStart w:id="41" w:name="_Toc26986532"/>
      <w:bookmarkEnd w:id="41"/>
      <w:r>
        <w:t>本文件没有需要界定的术语和定义。</w:t>
      </w:r>
    </w:p>
    <w:p w:rsidR="00D76311" w:rsidRDefault="00662BA7">
      <w:pPr>
        <w:pStyle w:val="afff2"/>
        <w:spacing w:before="312" w:after="312"/>
      </w:pPr>
      <w:r>
        <w:rPr>
          <w:rFonts w:hint="eastAsia"/>
        </w:rPr>
        <w:t>作业前准备</w:t>
      </w:r>
    </w:p>
    <w:p w:rsidR="00D76311" w:rsidRDefault="00662BA7">
      <w:pPr>
        <w:pStyle w:val="afff3"/>
        <w:spacing w:before="156" w:after="156"/>
      </w:pPr>
      <w:r>
        <w:rPr>
          <w:rFonts w:hint="eastAsia"/>
        </w:rPr>
        <w:t>机具和操作人员要求</w:t>
      </w:r>
    </w:p>
    <w:p w:rsidR="00D76311" w:rsidRDefault="00662BA7">
      <w:pPr>
        <w:pStyle w:val="afffffffff7"/>
      </w:pPr>
      <w:r>
        <w:rPr>
          <w:rFonts w:hint="eastAsia"/>
        </w:rPr>
        <w:t>机具性能应满足各自产品标准及安全要求。</w:t>
      </w:r>
    </w:p>
    <w:p w:rsidR="00D76311" w:rsidRDefault="00662BA7">
      <w:pPr>
        <w:pStyle w:val="afffffffff7"/>
      </w:pPr>
      <w:r>
        <w:rPr>
          <w:rFonts w:hint="eastAsia"/>
        </w:rPr>
        <w:t>机具操作人员应是专业人员或经过专业技术培训的人员，并严格按照机具使用说明书的操作规</w:t>
      </w:r>
      <w:r>
        <w:rPr>
          <w:rFonts w:hint="eastAsia"/>
        </w:rPr>
        <w:lastRenderedPageBreak/>
        <w:t>程进行调整、作业和维护。</w:t>
      </w:r>
    </w:p>
    <w:p w:rsidR="00D76311" w:rsidRDefault="00662BA7">
      <w:pPr>
        <w:pStyle w:val="afff3"/>
        <w:spacing w:before="156" w:after="156"/>
      </w:pPr>
      <w:r>
        <w:rPr>
          <w:rFonts w:hint="eastAsia"/>
        </w:rPr>
        <w:t>姜种</w:t>
      </w:r>
    </w:p>
    <w:p w:rsidR="00D76311" w:rsidRDefault="00662BA7">
      <w:pPr>
        <w:pStyle w:val="afff4"/>
        <w:spacing w:before="156" w:after="156"/>
      </w:pPr>
      <w:r>
        <w:rPr>
          <w:rFonts w:hint="eastAsia"/>
        </w:rPr>
        <w:t>姜种选择</w:t>
      </w:r>
    </w:p>
    <w:p w:rsidR="00D76311" w:rsidRDefault="00662BA7">
      <w:pPr>
        <w:pStyle w:val="afffffb"/>
        <w:ind w:firstLine="420"/>
      </w:pPr>
      <w:r>
        <w:rPr>
          <w:rFonts w:hint="eastAsia"/>
        </w:rPr>
        <w:t>根据当地气候条件和目标市场的需要，选择抗病、优质、丰产、抗逆性强、商品性好的优良品种。宜选姜块肥大饱满、皮色光亮、肉质新鲜、无病虫害和无机械损伤的姜块做种。有条件的可选用脱毒姜种。姜种应符合GB/T 30383 标准规定要求。</w:t>
      </w:r>
    </w:p>
    <w:p w:rsidR="00D76311" w:rsidRDefault="00662BA7">
      <w:pPr>
        <w:pStyle w:val="afff4"/>
        <w:spacing w:before="156" w:after="156"/>
      </w:pPr>
      <w:r>
        <w:rPr>
          <w:rFonts w:hint="eastAsia"/>
        </w:rPr>
        <w:t>姜种处理</w:t>
      </w:r>
    </w:p>
    <w:p w:rsidR="00D76311" w:rsidRDefault="00662BA7">
      <w:pPr>
        <w:pStyle w:val="afff5"/>
        <w:spacing w:before="156" w:after="156"/>
      </w:pPr>
      <w:r>
        <w:rPr>
          <w:rFonts w:hint="eastAsia"/>
        </w:rPr>
        <w:t>晒姜与选种</w:t>
      </w:r>
      <w:r>
        <w:t xml:space="preserve"> </w:t>
      </w:r>
    </w:p>
    <w:p w:rsidR="00D76311" w:rsidRDefault="00662BA7">
      <w:pPr>
        <w:pStyle w:val="affffffffffff0"/>
      </w:pPr>
      <w:r>
        <w:rPr>
          <w:rFonts w:hint="eastAsia"/>
        </w:rPr>
        <w:t>播种前4</w:t>
      </w:r>
      <w:r>
        <w:t>0d</w:t>
      </w:r>
      <w:r>
        <w:rPr>
          <w:rFonts w:hint="eastAsia"/>
        </w:rPr>
        <w:t>左右，选晴天，从窖中取出姜种，清水洗净后平摊在背风向阳处事先铺好的草席或麻袋上晾晒</w:t>
      </w:r>
      <w:r>
        <w:t>1</w:t>
      </w:r>
      <w:r>
        <w:rPr>
          <w:rFonts w:hint="eastAsia"/>
        </w:rPr>
        <w:t>～</w:t>
      </w:r>
      <w:r>
        <w:t>2d</w:t>
      </w:r>
      <w:r>
        <w:rPr>
          <w:rFonts w:hint="eastAsia"/>
        </w:rPr>
        <w:t>，每天傍晚收进室内，中午若日光强烈，适当遮荫。晒姜过程中，随时剔除瘦弱干瘪、质软变褐、受冻、受病虫危害的劣质姜种。</w:t>
      </w:r>
      <w:r>
        <w:t xml:space="preserve"> </w:t>
      </w:r>
    </w:p>
    <w:p w:rsidR="00D76311" w:rsidRDefault="00662BA7">
      <w:pPr>
        <w:pStyle w:val="afff5"/>
        <w:spacing w:before="156" w:after="156"/>
      </w:pPr>
      <w:r>
        <w:rPr>
          <w:rFonts w:hint="eastAsia"/>
        </w:rPr>
        <w:t>浸种消毒</w:t>
      </w:r>
      <w:r>
        <w:t xml:space="preserve"> </w:t>
      </w:r>
    </w:p>
    <w:p w:rsidR="00D76311" w:rsidRDefault="00662BA7">
      <w:pPr>
        <w:pStyle w:val="affffffffffff0"/>
      </w:pPr>
      <w:r>
        <w:rPr>
          <w:rFonts w:hint="eastAsia"/>
        </w:rPr>
        <w:t>采用</w:t>
      </w:r>
      <w:r>
        <w:t>1</w:t>
      </w:r>
      <w:r>
        <w:rPr>
          <w:rFonts w:hint="eastAsia"/>
        </w:rPr>
        <w:t>：15</w:t>
      </w:r>
      <w:r>
        <w:t>:1</w:t>
      </w:r>
      <w:r>
        <w:rPr>
          <w:rFonts w:hint="eastAsia"/>
        </w:rPr>
        <w:t>2</w:t>
      </w:r>
      <w:r>
        <w:t>0</w:t>
      </w:r>
      <w:r>
        <w:rPr>
          <w:rFonts w:hint="eastAsia"/>
        </w:rPr>
        <w:t>的波尔多液浸种</w:t>
      </w:r>
      <w:r>
        <w:t>20min</w:t>
      </w:r>
      <w:r>
        <w:rPr>
          <w:rFonts w:hint="eastAsia"/>
        </w:rPr>
        <w:t>，或用</w:t>
      </w:r>
      <w:r>
        <w:t>1%</w:t>
      </w:r>
      <w:r>
        <w:rPr>
          <w:rFonts w:hint="eastAsia"/>
        </w:rPr>
        <w:t>石灰水浸种</w:t>
      </w:r>
      <w:r>
        <w:t>30min</w:t>
      </w:r>
      <w:r>
        <w:rPr>
          <w:rFonts w:hint="eastAsia"/>
        </w:rPr>
        <w:t>，或用草木灰浸出液浸种</w:t>
      </w:r>
      <w:r>
        <w:t>20min</w:t>
      </w:r>
      <w:r>
        <w:rPr>
          <w:rFonts w:hint="eastAsia"/>
        </w:rPr>
        <w:t>进行消毒，或用</w:t>
      </w:r>
      <w:r>
        <w:t>1000</w:t>
      </w:r>
      <w:r>
        <w:rPr>
          <w:rFonts w:hint="eastAsia"/>
        </w:rPr>
        <w:t>倍高锰酸钾水溶液浸种</w:t>
      </w:r>
      <w:r>
        <w:t>10min</w:t>
      </w:r>
      <w:r>
        <w:rPr>
          <w:rFonts w:hint="eastAsia"/>
        </w:rPr>
        <w:t>，或用</w:t>
      </w:r>
      <w:r>
        <w:t>4000</w:t>
      </w:r>
      <w:r>
        <w:rPr>
          <w:rFonts w:hint="eastAsia"/>
        </w:rPr>
        <w:t>倍农用链霉素水溶液浸种</w:t>
      </w:r>
      <w:r>
        <w:t>12h</w:t>
      </w:r>
      <w:r>
        <w:rPr>
          <w:rFonts w:hint="eastAsia"/>
        </w:rPr>
        <w:t>；经上述任何一种方法消毒后，都要用清水洗净姜种，晾干后催芽。</w:t>
      </w:r>
      <w:r>
        <w:t xml:space="preserve"> </w:t>
      </w:r>
    </w:p>
    <w:p w:rsidR="00D76311" w:rsidRDefault="00662BA7">
      <w:pPr>
        <w:pStyle w:val="afff5"/>
        <w:spacing w:before="156" w:after="156"/>
      </w:pPr>
      <w:r>
        <w:rPr>
          <w:rFonts w:hint="eastAsia"/>
        </w:rPr>
        <w:t>催芽</w:t>
      </w:r>
      <w:r>
        <w:t xml:space="preserve"> </w:t>
      </w:r>
    </w:p>
    <w:p w:rsidR="00D76311" w:rsidRDefault="00662BA7">
      <w:pPr>
        <w:pStyle w:val="affffffffffff0"/>
      </w:pPr>
      <w:r>
        <w:rPr>
          <w:rFonts w:hint="eastAsia"/>
        </w:rPr>
        <w:t>将消毒后的种姜置于相对湿度</w:t>
      </w:r>
      <w:r>
        <w:t>80%</w:t>
      </w:r>
      <w:r>
        <w:rPr>
          <w:rFonts w:hint="eastAsia"/>
        </w:rPr>
        <w:t>～</w:t>
      </w:r>
      <w:r>
        <w:t>85%</w:t>
      </w:r>
      <w:r>
        <w:rPr>
          <w:rFonts w:hint="eastAsia"/>
        </w:rPr>
        <w:t>，温度</w:t>
      </w:r>
      <w:r>
        <w:t>22</w:t>
      </w:r>
      <w:r>
        <w:rPr>
          <w:rFonts w:hint="eastAsia"/>
        </w:rPr>
        <w:t>℃～</w:t>
      </w:r>
      <w:r>
        <w:t>25</w:t>
      </w:r>
      <w:r>
        <w:rPr>
          <w:rFonts w:hint="eastAsia"/>
        </w:rPr>
        <w:t>℃的条件下催芽。当幼芽长约</w:t>
      </w:r>
      <w:r>
        <w:t>1.0cm</w:t>
      </w:r>
      <w:r>
        <w:rPr>
          <w:rFonts w:hint="eastAsia"/>
        </w:rPr>
        <w:t>～</w:t>
      </w:r>
      <w:r>
        <w:t>1.5cm</w:t>
      </w:r>
      <w:r>
        <w:rPr>
          <w:rFonts w:hint="eastAsia"/>
        </w:rPr>
        <w:t>时备播。</w:t>
      </w:r>
      <w:r>
        <w:t xml:space="preserve"> </w:t>
      </w:r>
    </w:p>
    <w:p w:rsidR="00D76311" w:rsidRDefault="00662BA7">
      <w:pPr>
        <w:pStyle w:val="afff5"/>
        <w:spacing w:before="156" w:after="156"/>
      </w:pPr>
      <w:r>
        <w:rPr>
          <w:rFonts w:hint="eastAsia"/>
        </w:rPr>
        <w:t>掰姜种</w:t>
      </w:r>
      <w:r>
        <w:t xml:space="preserve"> </w:t>
      </w:r>
    </w:p>
    <w:p w:rsidR="00D76311" w:rsidRDefault="00662BA7">
      <w:pPr>
        <w:pStyle w:val="affffffffffff0"/>
      </w:pPr>
      <w:r>
        <w:rPr>
          <w:rFonts w:hint="eastAsia"/>
        </w:rPr>
        <w:t>播前，把已催好芽的姜块掰成</w:t>
      </w:r>
      <w:r>
        <w:t>50g</w:t>
      </w:r>
      <w:r>
        <w:rPr>
          <w:rFonts w:hint="eastAsia"/>
        </w:rPr>
        <w:t>～</w:t>
      </w:r>
      <w:r>
        <w:t>75g</w:t>
      </w:r>
      <w:r>
        <w:rPr>
          <w:rFonts w:hint="eastAsia"/>
        </w:rPr>
        <w:t>重的小块，每块姜种保留一个壮芽</w:t>
      </w:r>
      <w:r>
        <w:t>(</w:t>
      </w:r>
      <w:r>
        <w:rPr>
          <w:rFonts w:hint="eastAsia"/>
        </w:rPr>
        <w:t>少数姜块也可保留两个壮芽</w:t>
      </w:r>
      <w:r>
        <w:t>)</w:t>
      </w:r>
      <w:r>
        <w:rPr>
          <w:rFonts w:hint="eastAsia"/>
        </w:rPr>
        <w:t>，其余幼芽全部去除，伤口蘸草木灰（或石灰粉）后播种。按姜块大小及幼芽强弱进行分级、分批播种。</w:t>
      </w:r>
      <w:r>
        <w:t xml:space="preserve"> </w:t>
      </w:r>
    </w:p>
    <w:p w:rsidR="00D76311" w:rsidRDefault="00662BA7">
      <w:pPr>
        <w:pStyle w:val="afff5"/>
        <w:spacing w:before="156" w:after="156"/>
      </w:pPr>
      <w:r>
        <w:rPr>
          <w:rFonts w:hint="eastAsia"/>
        </w:rPr>
        <w:t>剔除病姜</w:t>
      </w:r>
      <w:r>
        <w:t xml:space="preserve"> </w:t>
      </w:r>
    </w:p>
    <w:p w:rsidR="00D76311" w:rsidRDefault="00662BA7">
      <w:pPr>
        <w:pStyle w:val="affffffffffff0"/>
      </w:pPr>
      <w:r>
        <w:rPr>
          <w:rFonts w:hint="eastAsia"/>
        </w:rPr>
        <w:t>若掰姜种过程中发现幼芽基部发黑或掰开姜块断面褐变，应严格剔除，淘汰无芽姜块。</w:t>
      </w:r>
      <w:r>
        <w:t xml:space="preserve"> </w:t>
      </w:r>
    </w:p>
    <w:p w:rsidR="00D76311" w:rsidRDefault="00662BA7">
      <w:pPr>
        <w:pStyle w:val="afff2"/>
        <w:spacing w:before="312" w:after="312"/>
      </w:pPr>
      <w:r>
        <w:rPr>
          <w:rFonts w:hint="eastAsia"/>
        </w:rPr>
        <w:t>机械化生产</w:t>
      </w:r>
    </w:p>
    <w:p w:rsidR="00D76311" w:rsidRDefault="00662BA7">
      <w:pPr>
        <w:pStyle w:val="afff3"/>
        <w:spacing w:before="156" w:after="156"/>
      </w:pPr>
      <w:r>
        <w:rPr>
          <w:rFonts w:hint="eastAsia"/>
        </w:rPr>
        <w:t>耕整地</w:t>
      </w:r>
    </w:p>
    <w:p w:rsidR="00D76311" w:rsidRDefault="00662BA7">
      <w:pPr>
        <w:pStyle w:val="afff4"/>
        <w:spacing w:before="156" w:after="156"/>
      </w:pPr>
      <w:r>
        <w:rPr>
          <w:rFonts w:hint="eastAsia"/>
        </w:rPr>
        <w:t>冬前施肥、整地</w:t>
      </w:r>
      <w:r>
        <w:t xml:space="preserve"> </w:t>
      </w:r>
    </w:p>
    <w:p w:rsidR="00D76311" w:rsidRDefault="00662BA7">
      <w:pPr>
        <w:pStyle w:val="affffffffffff0"/>
      </w:pPr>
      <w:r>
        <w:rPr>
          <w:rFonts w:hint="eastAsia"/>
        </w:rPr>
        <w:t>前茬作物收获后，及时清理残株烂叶，冬前,每h</w:t>
      </w:r>
      <w:r>
        <w:t>m</w:t>
      </w:r>
      <w:r>
        <w:rPr>
          <w:vertAlign w:val="superscript"/>
        </w:rPr>
        <w:t>2</w:t>
      </w:r>
      <w:r>
        <w:rPr>
          <w:rFonts w:hint="eastAsia"/>
        </w:rPr>
        <w:t>撒施45</w:t>
      </w:r>
      <w:r>
        <w:t>000kg</w:t>
      </w:r>
      <w:r>
        <w:rPr>
          <w:rFonts w:hint="eastAsia"/>
        </w:rPr>
        <w:t>的优质腐熟农家肥；铧式犁深翻</w:t>
      </w:r>
      <w:r>
        <w:t>30cm</w:t>
      </w:r>
      <w:r>
        <w:rPr>
          <w:rFonts w:hint="eastAsia"/>
        </w:rPr>
        <w:t>，进行冻垡。</w:t>
      </w:r>
    </w:p>
    <w:p w:rsidR="00D76311" w:rsidRDefault="00662BA7">
      <w:pPr>
        <w:pStyle w:val="afff4"/>
        <w:spacing w:before="156" w:after="156"/>
      </w:pPr>
      <w:r>
        <w:rPr>
          <w:rFonts w:hint="eastAsia"/>
        </w:rPr>
        <w:t>春季施肥、整地</w:t>
      </w:r>
      <w:r>
        <w:t xml:space="preserve"> </w:t>
      </w:r>
    </w:p>
    <w:p w:rsidR="00D76311" w:rsidRDefault="00662BA7">
      <w:pPr>
        <w:pStyle w:val="affffffffffff0"/>
      </w:pPr>
      <w:r>
        <w:rPr>
          <w:rFonts w:hint="eastAsia"/>
        </w:rPr>
        <w:lastRenderedPageBreak/>
        <w:t>翌年早春土壤解冻后，每h</w:t>
      </w:r>
      <w:r>
        <w:t>m</w:t>
      </w:r>
      <w:r>
        <w:rPr>
          <w:vertAlign w:val="superscript"/>
        </w:rPr>
        <w:t>2</w:t>
      </w:r>
      <w:r>
        <w:rPr>
          <w:rFonts w:hint="eastAsia"/>
        </w:rPr>
        <w:t>再撒施腐熟农家肥30</w:t>
      </w:r>
      <w:r>
        <w:t>000kg</w:t>
      </w:r>
      <w:r>
        <w:rPr>
          <w:rFonts w:hint="eastAsia"/>
        </w:rPr>
        <w:t>、过磷酸钙45</w:t>
      </w:r>
      <w:r>
        <w:t>0kg</w:t>
      </w:r>
      <w:r>
        <w:rPr>
          <w:rFonts w:hint="eastAsia"/>
        </w:rPr>
        <w:t>～75</w:t>
      </w:r>
      <w:r>
        <w:t>0kg</w:t>
      </w:r>
      <w:r>
        <w:rPr>
          <w:rFonts w:hint="eastAsia"/>
        </w:rPr>
        <w:t>，用旋耕机将地整平，耙细</w:t>
      </w:r>
      <w:r>
        <w:t>2</w:t>
      </w:r>
      <w:r>
        <w:rPr>
          <w:rFonts w:hint="eastAsia"/>
        </w:rPr>
        <w:t>遍，四周挖好排水沟。</w:t>
      </w:r>
      <w:r>
        <w:t xml:space="preserve"> </w:t>
      </w:r>
    </w:p>
    <w:p w:rsidR="00D76311" w:rsidRDefault="00662BA7">
      <w:pPr>
        <w:pStyle w:val="afff4"/>
        <w:spacing w:before="156" w:after="156"/>
      </w:pPr>
      <w:r>
        <w:rPr>
          <w:rFonts w:hint="eastAsia"/>
        </w:rPr>
        <w:t>撒肥作业质量要求</w:t>
      </w:r>
    </w:p>
    <w:p w:rsidR="00D76311" w:rsidRDefault="00662BA7">
      <w:pPr>
        <w:pStyle w:val="affffffffffff0"/>
      </w:pPr>
      <w:r>
        <w:rPr>
          <w:rFonts w:cs="宋体" w:hint="eastAsia"/>
          <w:szCs w:val="21"/>
        </w:rPr>
        <w:t>使用的撒肥机作业质量应符合</w:t>
      </w:r>
      <w:r>
        <w:rPr>
          <w:rFonts w:cs="宋体"/>
          <w:szCs w:val="21"/>
        </w:rPr>
        <w:t>NY/T 4366</w:t>
      </w:r>
      <w:r>
        <w:rPr>
          <w:rFonts w:cs="宋体" w:hint="eastAsia"/>
          <w:szCs w:val="21"/>
        </w:rPr>
        <w:t>和</w:t>
      </w:r>
      <w:r>
        <w:rPr>
          <w:rFonts w:cs="宋体"/>
          <w:szCs w:val="21"/>
        </w:rPr>
        <w:t>DB37/T 4248</w:t>
      </w:r>
      <w:r>
        <w:rPr>
          <w:rFonts w:cs="宋体" w:hint="eastAsia"/>
          <w:szCs w:val="21"/>
        </w:rPr>
        <w:t>的要求。</w:t>
      </w:r>
    </w:p>
    <w:p w:rsidR="00D76311" w:rsidRDefault="00662BA7">
      <w:pPr>
        <w:pStyle w:val="afff4"/>
        <w:spacing w:before="156" w:after="156"/>
      </w:pPr>
      <w:r>
        <w:rPr>
          <w:rFonts w:hint="eastAsia"/>
        </w:rPr>
        <w:t>整地作业质量要求</w:t>
      </w:r>
    </w:p>
    <w:p w:rsidR="00D76311" w:rsidRDefault="00662BA7">
      <w:pPr>
        <w:pStyle w:val="affffffffffff0"/>
      </w:pPr>
      <w:r>
        <w:rPr>
          <w:rFonts w:hint="eastAsia"/>
        </w:rPr>
        <w:t>使用的整地机作业质量的耕深、耕深稳定性、耕后地表平整度、植被覆盖率、碎土率等符合GB/T 5668的规定。</w:t>
      </w:r>
    </w:p>
    <w:p w:rsidR="00D76311" w:rsidRDefault="00662BA7">
      <w:pPr>
        <w:pStyle w:val="afff4"/>
        <w:spacing w:before="156" w:after="156"/>
      </w:pPr>
      <w:r>
        <w:rPr>
          <w:rFonts w:hint="eastAsia"/>
        </w:rPr>
        <w:t>开种植沟与施肥</w:t>
      </w:r>
      <w:r>
        <w:t xml:space="preserve"> </w:t>
      </w:r>
    </w:p>
    <w:p w:rsidR="00D76311" w:rsidRDefault="00662BA7">
      <w:pPr>
        <w:pStyle w:val="affffffffffff0"/>
      </w:pPr>
      <w:r>
        <w:rPr>
          <w:rFonts w:hint="eastAsia"/>
        </w:rPr>
        <w:t>播前按</w:t>
      </w:r>
      <w:r>
        <w:t>65cm</w:t>
      </w:r>
      <w:r>
        <w:rPr>
          <w:rFonts w:hint="eastAsia"/>
        </w:rPr>
        <w:t>～</w:t>
      </w:r>
      <w:r>
        <w:t>70cm</w:t>
      </w:r>
      <w:r>
        <w:rPr>
          <w:rFonts w:hint="eastAsia"/>
        </w:rPr>
        <w:t>行距开深</w:t>
      </w:r>
      <w:r>
        <w:t>30cm</w:t>
      </w:r>
      <w:r>
        <w:rPr>
          <w:rFonts w:hint="eastAsia"/>
        </w:rPr>
        <w:t>，宽</w:t>
      </w:r>
      <w:r>
        <w:t>40cm</w:t>
      </w:r>
      <w:r>
        <w:rPr>
          <w:rFonts w:hint="eastAsia"/>
        </w:rPr>
        <w:t>的播种沟。沟内施入混合肥料,施入量为每h</w:t>
      </w:r>
      <w:r>
        <w:t>m</w:t>
      </w:r>
      <w:r>
        <w:rPr>
          <w:vertAlign w:val="superscript"/>
        </w:rPr>
        <w:t>2</w:t>
      </w:r>
      <w:r>
        <w:rPr>
          <w:rFonts w:hint="eastAsia"/>
        </w:rPr>
        <w:t>施入充分腐熟的豆饼</w:t>
      </w:r>
      <w:r>
        <w:t xml:space="preserve"> (</w:t>
      </w:r>
      <w:r>
        <w:rPr>
          <w:rFonts w:hint="eastAsia"/>
        </w:rPr>
        <w:t>或腐熟大豆</w:t>
      </w:r>
      <w:r>
        <w:t>)</w:t>
      </w:r>
      <w:r>
        <w:rPr>
          <w:rFonts w:hint="eastAsia"/>
        </w:rPr>
        <w:t>120</w:t>
      </w:r>
      <w:r>
        <w:t>kg</w:t>
      </w:r>
      <w:r>
        <w:rPr>
          <w:rFonts w:hint="eastAsia"/>
        </w:rPr>
        <w:t>、生物有机复合肥90</w:t>
      </w:r>
      <w:r>
        <w:t>0kg</w:t>
      </w:r>
      <w:r>
        <w:rPr>
          <w:rFonts w:hint="eastAsia"/>
        </w:rPr>
        <w:t>、硫酸钾220</w:t>
      </w:r>
      <w:r>
        <w:t>kg</w:t>
      </w:r>
      <w:r>
        <w:rPr>
          <w:rFonts w:hint="eastAsia"/>
        </w:rPr>
        <w:t>或草木灰1500</w:t>
      </w:r>
      <w:r>
        <w:t>kg</w:t>
      </w:r>
      <w:r>
        <w:rPr>
          <w:rFonts w:hint="eastAsia"/>
        </w:rPr>
        <w:t>、锌肥30</w:t>
      </w:r>
      <w:r>
        <w:t>kg</w:t>
      </w:r>
      <w:r>
        <w:rPr>
          <w:rFonts w:hint="eastAsia"/>
        </w:rPr>
        <w:t>、硼肥15</w:t>
      </w:r>
      <w:r>
        <w:t>kg</w:t>
      </w:r>
      <w:r>
        <w:rPr>
          <w:rFonts w:hint="eastAsia"/>
        </w:rPr>
        <w:t>，土肥充分混合后播种。</w:t>
      </w:r>
      <w:r>
        <w:t xml:space="preserve"> </w:t>
      </w:r>
    </w:p>
    <w:p w:rsidR="00D76311" w:rsidRDefault="00662BA7">
      <w:pPr>
        <w:pStyle w:val="affffffffffff0"/>
      </w:pPr>
      <w:r>
        <w:rPr>
          <w:rFonts w:hint="eastAsia"/>
        </w:rPr>
        <w:t>使用的开沟机作业质量应符合</w:t>
      </w:r>
      <w:r>
        <w:t>JB/T 11908</w:t>
      </w:r>
      <w:r>
        <w:rPr>
          <w:rFonts w:hint="eastAsia"/>
        </w:rPr>
        <w:t>和</w:t>
      </w:r>
      <w:r>
        <w:t>NY/T 740</w:t>
      </w:r>
      <w:r>
        <w:rPr>
          <w:rFonts w:hint="eastAsia"/>
        </w:rPr>
        <w:t>的要求。</w:t>
      </w:r>
    </w:p>
    <w:p w:rsidR="00D76311" w:rsidRDefault="00662BA7">
      <w:pPr>
        <w:pStyle w:val="afff3"/>
        <w:spacing w:before="156" w:after="156"/>
      </w:pPr>
      <w:r>
        <w:rPr>
          <w:rFonts w:hint="eastAsia"/>
        </w:rPr>
        <w:t>播种</w:t>
      </w:r>
    </w:p>
    <w:p w:rsidR="00D76311" w:rsidRDefault="00662BA7">
      <w:pPr>
        <w:pStyle w:val="afff4"/>
        <w:spacing w:before="156" w:after="156"/>
      </w:pPr>
      <w:r>
        <w:rPr>
          <w:rFonts w:hint="eastAsia"/>
        </w:rPr>
        <w:t>播种期</w:t>
      </w:r>
    </w:p>
    <w:p w:rsidR="00D76311" w:rsidRDefault="00662BA7">
      <w:pPr>
        <w:pStyle w:val="affffffffffff0"/>
      </w:pPr>
      <w:r>
        <w:rPr>
          <w:rFonts w:hint="eastAsia"/>
        </w:rPr>
        <w:t>在</w:t>
      </w:r>
      <w:r>
        <w:t>10cm</w:t>
      </w:r>
      <w:r>
        <w:rPr>
          <w:rFonts w:hint="eastAsia"/>
        </w:rPr>
        <w:t>地温稳定在</w:t>
      </w:r>
      <w:r>
        <w:t>15</w:t>
      </w:r>
      <w:r>
        <w:rPr>
          <w:rFonts w:hint="eastAsia"/>
        </w:rPr>
        <w:t>℃以上时播种。山东地膜覆盖播种适期为</w:t>
      </w:r>
      <w:r>
        <w:t>4</w:t>
      </w:r>
      <w:r>
        <w:rPr>
          <w:rFonts w:hint="eastAsia"/>
        </w:rPr>
        <w:t>月上中旬。大、中、小棚栽培可根据情况提前播种</w:t>
      </w:r>
      <w:r>
        <w:t>20d</w:t>
      </w:r>
      <w:r>
        <w:rPr>
          <w:rFonts w:hint="eastAsia"/>
        </w:rPr>
        <w:t>～</w:t>
      </w:r>
      <w:r>
        <w:t>30d</w:t>
      </w:r>
      <w:r>
        <w:rPr>
          <w:rFonts w:hint="eastAsia"/>
        </w:rPr>
        <w:t>。</w:t>
      </w:r>
    </w:p>
    <w:p w:rsidR="00D76311" w:rsidRDefault="00662BA7">
      <w:pPr>
        <w:pStyle w:val="afff4"/>
        <w:spacing w:before="156" w:after="156"/>
      </w:pPr>
      <w:r>
        <w:rPr>
          <w:rFonts w:hint="eastAsia"/>
        </w:rPr>
        <w:t>播种密度</w:t>
      </w:r>
    </w:p>
    <w:p w:rsidR="00D76311" w:rsidRDefault="00662BA7">
      <w:pPr>
        <w:pStyle w:val="affffffffffff0"/>
      </w:pPr>
      <w:r>
        <w:rPr>
          <w:rFonts w:hint="eastAsia"/>
        </w:rPr>
        <w:t>山东多采用沟种扶垄的栽培方式，适宜种植密度为行距</w:t>
      </w:r>
      <w:r>
        <w:t>60cm</w:t>
      </w:r>
      <w:r>
        <w:rPr>
          <w:rFonts w:hint="eastAsia"/>
        </w:rPr>
        <w:t>～</w:t>
      </w:r>
      <w:r>
        <w:t>70cm</w:t>
      </w:r>
      <w:r>
        <w:rPr>
          <w:rFonts w:hint="eastAsia"/>
        </w:rPr>
        <w:t>，株距</w:t>
      </w:r>
      <w:r>
        <w:t>20cm</w:t>
      </w:r>
      <w:r>
        <w:rPr>
          <w:rFonts w:hint="eastAsia"/>
        </w:rPr>
        <w:t>～</w:t>
      </w:r>
      <w:r>
        <w:t>22cm</w:t>
      </w:r>
      <w:r>
        <w:rPr>
          <w:rFonts w:hint="eastAsia"/>
        </w:rPr>
        <w:t>，每h</w:t>
      </w:r>
      <w:r>
        <w:t>m</w:t>
      </w:r>
      <w:r>
        <w:rPr>
          <w:vertAlign w:val="superscript"/>
        </w:rPr>
        <w:t>2</w:t>
      </w:r>
      <w:r>
        <w:rPr>
          <w:rFonts w:hint="eastAsia"/>
        </w:rPr>
        <w:t>种植67</w:t>
      </w:r>
      <w:r>
        <w:t>500株</w:t>
      </w:r>
      <w:r>
        <w:rPr>
          <w:rFonts w:hint="eastAsia"/>
        </w:rPr>
        <w:t>～82</w:t>
      </w:r>
      <w:r>
        <w:t>500</w:t>
      </w:r>
      <w:r>
        <w:rPr>
          <w:rFonts w:hint="eastAsia"/>
        </w:rPr>
        <w:t>株。高肥水田块密度小，低肥水田块密度可适当加大。</w:t>
      </w:r>
    </w:p>
    <w:p w:rsidR="00D76311" w:rsidRDefault="00662BA7">
      <w:pPr>
        <w:pStyle w:val="afff4"/>
        <w:spacing w:before="156" w:after="156"/>
      </w:pPr>
      <w:r>
        <w:rPr>
          <w:rFonts w:hint="eastAsia"/>
        </w:rPr>
        <w:t>播种方法</w:t>
      </w:r>
    </w:p>
    <w:p w:rsidR="00D76311" w:rsidRDefault="00662BA7">
      <w:pPr>
        <w:pStyle w:val="afff5"/>
        <w:spacing w:before="156" w:after="156"/>
      </w:pPr>
      <w:r>
        <w:rPr>
          <w:rFonts w:hint="eastAsia"/>
        </w:rPr>
        <w:t>机械播种</w:t>
      </w:r>
    </w:p>
    <w:p w:rsidR="00D76311" w:rsidRDefault="00662BA7">
      <w:pPr>
        <w:pStyle w:val="affffffffffff0"/>
      </w:pPr>
      <w:r>
        <w:rPr>
          <w:rFonts w:hint="eastAsia"/>
        </w:rPr>
        <w:t>机械化播种作业在块茎类作物播种机上进行,可采用拖拉机为动力,或自配动力,可采用辅助摆种。</w:t>
      </w:r>
    </w:p>
    <w:p w:rsidR="00D76311" w:rsidRDefault="00662BA7">
      <w:pPr>
        <w:pStyle w:val="affffffffffff0"/>
      </w:pPr>
      <w:r>
        <w:rPr>
          <w:rFonts w:hint="eastAsia"/>
        </w:rPr>
        <w:t>选择晴天的上午，种植沟内浇足底水，水渗下后，将姜种按株距水平排放在沟内，东西行向的，姜芽一律向南；南北行向的，则姜芽一律向西。播种后随即覆</w:t>
      </w:r>
      <w:r>
        <w:t>3cm</w:t>
      </w:r>
      <w:r>
        <w:rPr>
          <w:rFonts w:hint="eastAsia"/>
        </w:rPr>
        <w:t>～</w:t>
      </w:r>
      <w:r>
        <w:t>5cm</w:t>
      </w:r>
      <w:r>
        <w:rPr>
          <w:rFonts w:hint="eastAsia"/>
        </w:rPr>
        <w:t>。地膜覆盖栽培时，可用适幅的地膜直接覆盖，一幅地膜盖</w:t>
      </w:r>
      <w:r>
        <w:t>2</w:t>
      </w:r>
      <w:r>
        <w:rPr>
          <w:rFonts w:hint="eastAsia"/>
        </w:rPr>
        <w:t>沟；或在种植沟上拱成</w:t>
      </w:r>
      <w:r>
        <w:t>10cm</w:t>
      </w:r>
      <w:r>
        <w:rPr>
          <w:rFonts w:hint="eastAsia"/>
        </w:rPr>
        <w:t>～</w:t>
      </w:r>
      <w:r>
        <w:t>15cm</w:t>
      </w:r>
      <w:r>
        <w:rPr>
          <w:rFonts w:hint="eastAsia"/>
        </w:rPr>
        <w:t>高的小拱。</w:t>
      </w:r>
    </w:p>
    <w:p w:rsidR="00D76311" w:rsidRDefault="00662BA7">
      <w:pPr>
        <w:pStyle w:val="afff5"/>
        <w:spacing w:before="156" w:after="156"/>
      </w:pPr>
      <w:r>
        <w:rPr>
          <w:rFonts w:hint="eastAsia"/>
        </w:rPr>
        <w:t>播种作业质量要求</w:t>
      </w:r>
    </w:p>
    <w:p w:rsidR="00D76311" w:rsidRDefault="00662BA7">
      <w:pPr>
        <w:pStyle w:val="affffffffffff0"/>
      </w:pPr>
      <w:r>
        <w:rPr>
          <w:rFonts w:hint="eastAsia"/>
        </w:rPr>
        <w:t>播种作业质量的间距合格指数、重种指数、漏种指数、种姜幼芽损伤率、种植深度合格率的测定按GB/T 6242的规定执行。</w:t>
      </w:r>
    </w:p>
    <w:p w:rsidR="00D76311" w:rsidRDefault="00662BA7">
      <w:pPr>
        <w:pStyle w:val="afff3"/>
        <w:spacing w:before="156" w:after="156"/>
      </w:pPr>
      <w:r>
        <w:rPr>
          <w:rFonts w:hint="eastAsia"/>
        </w:rPr>
        <w:t>田间管理</w:t>
      </w:r>
    </w:p>
    <w:p w:rsidR="00D76311" w:rsidRDefault="00662BA7">
      <w:pPr>
        <w:pStyle w:val="afff4"/>
        <w:spacing w:before="156" w:after="156"/>
      </w:pPr>
      <w:r>
        <w:rPr>
          <w:rFonts w:hint="eastAsia"/>
        </w:rPr>
        <w:t>破膜引苗</w:t>
      </w:r>
      <w:r>
        <w:t xml:space="preserve"> </w:t>
      </w:r>
    </w:p>
    <w:p w:rsidR="00D76311" w:rsidRDefault="00662BA7">
      <w:pPr>
        <w:pStyle w:val="affffffffffff0"/>
      </w:pPr>
      <w:r>
        <w:rPr>
          <w:rFonts w:hint="eastAsia"/>
        </w:rPr>
        <w:t>当姜芽出土时，要及时破膜引苗。</w:t>
      </w:r>
      <w:r>
        <w:t xml:space="preserve"> </w:t>
      </w:r>
    </w:p>
    <w:p w:rsidR="00D76311" w:rsidRDefault="00662BA7">
      <w:pPr>
        <w:pStyle w:val="afff4"/>
        <w:spacing w:before="156" w:after="156"/>
      </w:pPr>
      <w:r>
        <w:rPr>
          <w:rFonts w:hint="eastAsia"/>
        </w:rPr>
        <w:lastRenderedPageBreak/>
        <w:t>遮荫</w:t>
      </w:r>
      <w:r>
        <w:t xml:space="preserve"> </w:t>
      </w:r>
    </w:p>
    <w:p w:rsidR="00D76311" w:rsidRDefault="00662BA7">
      <w:pPr>
        <w:pStyle w:val="affffffffffff0"/>
      </w:pPr>
      <w:r>
        <w:rPr>
          <w:rFonts w:hint="eastAsia"/>
        </w:rPr>
        <w:t>苗期强光、高温和干旱会使幼苗水分代谢失调，抑制幼苗生长发育。姜苗长出</w:t>
      </w:r>
      <w:r>
        <w:t>3叶</w:t>
      </w:r>
      <w:r>
        <w:rPr>
          <w:rFonts w:hint="eastAsia"/>
        </w:rPr>
        <w:t>～</w:t>
      </w:r>
      <w:r>
        <w:t>4</w:t>
      </w:r>
      <w:r>
        <w:rPr>
          <w:rFonts w:hint="eastAsia"/>
        </w:rPr>
        <w:t>片叶时，及时插姜草或用遮阳网遮阴。</w:t>
      </w:r>
      <w:r>
        <w:t xml:space="preserve"> </w:t>
      </w:r>
    </w:p>
    <w:p w:rsidR="00D76311" w:rsidRDefault="00662BA7">
      <w:pPr>
        <w:pStyle w:val="afff4"/>
        <w:spacing w:before="156" w:after="156"/>
      </w:pPr>
      <w:r>
        <w:rPr>
          <w:rFonts w:hint="eastAsia"/>
        </w:rPr>
        <w:t>中耕除草</w:t>
      </w:r>
      <w:r>
        <w:t xml:space="preserve"> </w:t>
      </w:r>
    </w:p>
    <w:p w:rsidR="00D76311" w:rsidRDefault="00662BA7">
      <w:pPr>
        <w:pStyle w:val="affffffffffff0"/>
      </w:pPr>
      <w:r>
        <w:rPr>
          <w:rFonts w:hint="eastAsia"/>
        </w:rPr>
        <w:t>植株封垄前要进行多次中耕划锄，并及时防除杂草，采用。</w:t>
      </w:r>
      <w:r>
        <w:t xml:space="preserve"> </w:t>
      </w:r>
    </w:p>
    <w:p w:rsidR="00D76311" w:rsidRDefault="00662BA7">
      <w:pPr>
        <w:pStyle w:val="afff4"/>
        <w:spacing w:before="156" w:after="156"/>
      </w:pPr>
      <w:r>
        <w:rPr>
          <w:rFonts w:hint="eastAsia"/>
        </w:rPr>
        <w:t>中耕作业质量要求</w:t>
      </w:r>
    </w:p>
    <w:p w:rsidR="00D76311" w:rsidRDefault="00662BA7">
      <w:pPr>
        <w:pStyle w:val="affffffffffff0"/>
      </w:pPr>
      <w:r>
        <w:rPr>
          <w:rFonts w:hint="eastAsia"/>
        </w:rPr>
        <w:t>使用中耕追肥机的各行耕深一致性变异系数、沟底浮土厚度、碎土率、伤苗、埋苗率、土壤膨松度等符合按JB/T 7684的规定。</w:t>
      </w:r>
    </w:p>
    <w:p w:rsidR="00D76311" w:rsidRDefault="00662BA7">
      <w:pPr>
        <w:pStyle w:val="afff4"/>
        <w:spacing w:before="156" w:after="156"/>
      </w:pPr>
      <w:r>
        <w:rPr>
          <w:rFonts w:hint="eastAsia"/>
        </w:rPr>
        <w:t>培土</w:t>
      </w:r>
      <w:r>
        <w:t xml:space="preserve"> </w:t>
      </w:r>
    </w:p>
    <w:p w:rsidR="00D76311" w:rsidRDefault="00662BA7">
      <w:pPr>
        <w:pStyle w:val="affffffffffff0"/>
      </w:pPr>
      <w:r>
        <w:rPr>
          <w:rFonts w:hint="eastAsia"/>
        </w:rPr>
        <w:t>在姜生长过程中须进行多次培土，一般于立秋前后结合撤除遮阴材料和第二次追肥进行第一次培土，变沟为垄。以后结合施肥，进行第二、第三次培土，逐渐使垄面加厚加宽。</w:t>
      </w:r>
      <w:r>
        <w:t xml:space="preserve"> </w:t>
      </w:r>
    </w:p>
    <w:p w:rsidR="00D76311" w:rsidRDefault="00662BA7">
      <w:pPr>
        <w:pStyle w:val="afff4"/>
        <w:spacing w:before="156" w:after="156"/>
      </w:pPr>
      <w:r>
        <w:rPr>
          <w:rFonts w:hint="eastAsia"/>
        </w:rPr>
        <w:t>姜病防治</w:t>
      </w:r>
    </w:p>
    <w:p w:rsidR="00D76311" w:rsidRDefault="00662BA7">
      <w:pPr>
        <w:pStyle w:val="affffffffffff0"/>
      </w:pPr>
      <w:r>
        <w:rPr>
          <w:rFonts w:hint="eastAsia"/>
        </w:rPr>
        <w:t>姜病防治需要喷洒农药时，要控制剂量，在天气晴好时进行作业。条件具备时使用无人机进行喷洒，严格按技术规范操作。生姜茎基腐病的防治应符合DB37/T 2600.19的规定要求，生姜姜瘟病的防治应符合NY/T 1464.31的规定要求，姜全过程有害生物防治应符合DB37/T</w:t>
      </w:r>
      <w:r>
        <w:t xml:space="preserve"> </w:t>
      </w:r>
      <w:r>
        <w:rPr>
          <w:rFonts w:hint="eastAsia"/>
        </w:rPr>
        <w:t>524的规定要求。</w:t>
      </w:r>
    </w:p>
    <w:p w:rsidR="00D76311" w:rsidRDefault="00662BA7">
      <w:pPr>
        <w:pStyle w:val="afff4"/>
        <w:spacing w:before="156" w:after="156"/>
      </w:pPr>
      <w:r>
        <w:rPr>
          <w:rFonts w:hint="eastAsia"/>
        </w:rPr>
        <w:t>植保质量要求</w:t>
      </w:r>
    </w:p>
    <w:p w:rsidR="00D76311" w:rsidRDefault="00662BA7">
      <w:pPr>
        <w:pStyle w:val="afffffb"/>
        <w:ind w:firstLine="420"/>
      </w:pPr>
      <w:r>
        <w:rPr>
          <w:rFonts w:hint="eastAsia"/>
        </w:rPr>
        <w:t>使用的植保无人飞机作业质量应符合</w:t>
      </w:r>
      <w:r>
        <w:t>NY/T 4258</w:t>
      </w:r>
      <w:r>
        <w:rPr>
          <w:rFonts w:hint="eastAsia"/>
        </w:rPr>
        <w:t>的规定,自走式喷杆喷雾机应符合</w:t>
      </w:r>
      <w:r>
        <w:t>JB/T 13854</w:t>
      </w:r>
      <w:r>
        <w:rPr>
          <w:rFonts w:hint="eastAsia"/>
        </w:rPr>
        <w:t>的规定。</w:t>
      </w:r>
    </w:p>
    <w:p w:rsidR="00D76311" w:rsidRDefault="00662BA7">
      <w:pPr>
        <w:pStyle w:val="afff2"/>
        <w:spacing w:before="312" w:after="312"/>
      </w:pPr>
      <w:r>
        <w:rPr>
          <w:rFonts w:hint="eastAsia"/>
        </w:rPr>
        <w:t>收获与储存</w:t>
      </w:r>
    </w:p>
    <w:p w:rsidR="00D76311" w:rsidRDefault="00662BA7">
      <w:pPr>
        <w:pStyle w:val="afff3"/>
        <w:spacing w:before="156" w:after="156"/>
      </w:pPr>
      <w:r>
        <w:rPr>
          <w:rFonts w:hint="eastAsia"/>
        </w:rPr>
        <w:t>嫩姜收获</w:t>
      </w:r>
    </w:p>
    <w:p w:rsidR="00D76311" w:rsidRDefault="00662BA7">
      <w:pPr>
        <w:pStyle w:val="affffffffffff0"/>
      </w:pPr>
      <w:r>
        <w:t xml:space="preserve"> </w:t>
      </w:r>
      <w:r>
        <w:rPr>
          <w:rFonts w:hint="eastAsia"/>
        </w:rPr>
        <w:t>嫩姜应在根茎生长盛期采收。</w:t>
      </w:r>
      <w:r>
        <w:t xml:space="preserve"> </w:t>
      </w:r>
    </w:p>
    <w:p w:rsidR="00D76311" w:rsidRDefault="00662BA7">
      <w:pPr>
        <w:pStyle w:val="afff3"/>
        <w:spacing w:before="156" w:after="156"/>
      </w:pPr>
      <w:r>
        <w:rPr>
          <w:rFonts w:hint="eastAsia"/>
        </w:rPr>
        <w:t>鲜姜收获</w:t>
      </w:r>
      <w:r>
        <w:t xml:space="preserve"> </w:t>
      </w:r>
    </w:p>
    <w:p w:rsidR="00D76311" w:rsidRDefault="00662BA7">
      <w:pPr>
        <w:pStyle w:val="affffffffffff0"/>
        <w:rPr>
          <w:szCs w:val="21"/>
        </w:rPr>
      </w:pPr>
      <w:r>
        <w:rPr>
          <w:rFonts w:hint="eastAsia"/>
        </w:rPr>
        <w:t>初霜后植株顶部叶片枯黄时，是鲜姜的收获适期。收前</w:t>
      </w:r>
      <w:r>
        <w:t>3d</w:t>
      </w:r>
      <w:r>
        <w:rPr>
          <w:rFonts w:hint="eastAsia"/>
        </w:rPr>
        <w:t>～</w:t>
      </w:r>
      <w:r>
        <w:t>4d</w:t>
      </w:r>
      <w:r>
        <w:rPr>
          <w:rFonts w:hint="eastAsia"/>
        </w:rPr>
        <w:t>先浇小水使土壤充分湿润，收获时根据土壤条件及地块儿条件，进行机械化收获。</w:t>
      </w:r>
      <w:r>
        <w:rPr>
          <w:rFonts w:cs="宋体" w:hint="eastAsia"/>
          <w:szCs w:val="21"/>
        </w:rPr>
        <w:t>机械化收获，一种是夹持式把姜苗及块茎提离地面，一种是松土铲式，使块茎离开土壤。生姜</w:t>
      </w:r>
      <w:r>
        <w:rPr>
          <w:rFonts w:hint="eastAsia"/>
          <w:szCs w:val="21"/>
        </w:rPr>
        <w:t>收获机械作业质量的挖松率、损伤率应符合</w:t>
      </w:r>
      <w:r>
        <w:rPr>
          <w:szCs w:val="21"/>
        </w:rPr>
        <w:t xml:space="preserve">DB37/T </w:t>
      </w:r>
      <w:r>
        <w:rPr>
          <w:rFonts w:hint="eastAsia"/>
          <w:szCs w:val="21"/>
        </w:rPr>
        <w:t>2426的规定。</w:t>
      </w:r>
    </w:p>
    <w:p w:rsidR="00D76311" w:rsidRDefault="00662BA7">
      <w:pPr>
        <w:pStyle w:val="afff3"/>
        <w:spacing w:before="156" w:after="156"/>
      </w:pPr>
      <w:r>
        <w:rPr>
          <w:rFonts w:hint="eastAsia"/>
        </w:rPr>
        <w:t>储存</w:t>
      </w:r>
    </w:p>
    <w:p w:rsidR="00D76311" w:rsidRDefault="00662BA7">
      <w:pPr>
        <w:pStyle w:val="affffffffffff0"/>
      </w:pPr>
      <w:r>
        <w:rPr>
          <w:rFonts w:hint="eastAsia"/>
        </w:rPr>
        <w:t>块茎出土后，保留茎杆基部</w:t>
      </w:r>
      <w:r>
        <w:t>2cm</w:t>
      </w:r>
      <w:r>
        <w:rPr>
          <w:rFonts w:hint="eastAsia"/>
        </w:rPr>
        <w:t>～</w:t>
      </w:r>
      <w:r>
        <w:t>3cm</w:t>
      </w:r>
      <w:r>
        <w:rPr>
          <w:rFonts w:hint="eastAsia"/>
        </w:rPr>
        <w:t>，削去其它茎叶，随后入窖贮藏。生姜的储存应符合NY/T2869的规定要求</w:t>
      </w:r>
      <w:r>
        <w:t xml:space="preserve"> </w:t>
      </w:r>
    </w:p>
    <w:p w:rsidR="00D76311" w:rsidRDefault="00662BA7">
      <w:pPr>
        <w:pStyle w:val="afff2"/>
        <w:spacing w:before="312" w:after="312"/>
      </w:pPr>
      <w:r>
        <w:rPr>
          <w:rFonts w:hint="eastAsia"/>
        </w:rPr>
        <w:t>追溯记录</w:t>
      </w:r>
    </w:p>
    <w:p w:rsidR="00D76311" w:rsidRDefault="00662BA7">
      <w:pPr>
        <w:pStyle w:val="afffffb"/>
        <w:ind w:firstLine="420"/>
      </w:pPr>
      <w:r>
        <w:rPr>
          <w:rFonts w:hint="eastAsia"/>
        </w:rPr>
        <w:lastRenderedPageBreak/>
        <w:t>生姜机械化生产的各个环节均应记录包括但不限于下列信息：</w:t>
      </w:r>
    </w:p>
    <w:p w:rsidR="00D76311" w:rsidRDefault="00662BA7">
      <w:pPr>
        <w:pStyle w:val="af8"/>
      </w:pPr>
      <w:r>
        <w:rPr>
          <w:rFonts w:hint="eastAsia"/>
        </w:rPr>
        <w:t>作业实施日期及时间；</w:t>
      </w:r>
    </w:p>
    <w:p w:rsidR="00D76311" w:rsidRDefault="00662BA7">
      <w:pPr>
        <w:pStyle w:val="af8"/>
      </w:pPr>
      <w:r>
        <w:rPr>
          <w:rFonts w:hint="eastAsia"/>
        </w:rPr>
        <w:t>作业地块位置；</w:t>
      </w:r>
    </w:p>
    <w:p w:rsidR="00D76311" w:rsidRDefault="00662BA7">
      <w:pPr>
        <w:pStyle w:val="af8"/>
      </w:pPr>
      <w:r>
        <w:rPr>
          <w:rFonts w:hint="eastAsia"/>
        </w:rPr>
        <w:t>作业内容；</w:t>
      </w:r>
    </w:p>
    <w:p w:rsidR="00D76311" w:rsidRDefault="00662BA7">
      <w:pPr>
        <w:pStyle w:val="af8"/>
      </w:pPr>
      <w:r>
        <w:rPr>
          <w:rFonts w:hint="eastAsia"/>
        </w:rPr>
        <w:t>作业面积；</w:t>
      </w:r>
    </w:p>
    <w:p w:rsidR="00D76311" w:rsidRDefault="00662BA7">
      <w:pPr>
        <w:pStyle w:val="af8"/>
      </w:pPr>
      <w:r>
        <w:rPr>
          <w:rFonts w:hint="eastAsia"/>
        </w:rPr>
        <w:t>生姜品种；</w:t>
      </w:r>
    </w:p>
    <w:p w:rsidR="00D76311" w:rsidRDefault="00662BA7">
      <w:pPr>
        <w:pStyle w:val="af8"/>
      </w:pPr>
      <w:r>
        <w:rPr>
          <w:rFonts w:hint="eastAsia"/>
        </w:rPr>
        <w:t>天气情况；</w:t>
      </w:r>
    </w:p>
    <w:p w:rsidR="00D76311" w:rsidRDefault="00662BA7">
      <w:pPr>
        <w:pStyle w:val="af8"/>
      </w:pPr>
      <w:r>
        <w:rPr>
          <w:rFonts w:hint="eastAsia"/>
        </w:rPr>
        <w:t>作业人员姓名；</w:t>
      </w:r>
    </w:p>
    <w:p w:rsidR="00D76311" w:rsidRDefault="00662BA7">
      <w:pPr>
        <w:pStyle w:val="af8"/>
      </w:pPr>
      <w:r>
        <w:rPr>
          <w:rFonts w:hint="eastAsia"/>
        </w:rPr>
        <w:t>作业机具名称型号、数量；</w:t>
      </w:r>
    </w:p>
    <w:p w:rsidR="00D76311" w:rsidRDefault="00662BA7">
      <w:pPr>
        <w:pStyle w:val="af8"/>
      </w:pPr>
      <w:r>
        <w:rPr>
          <w:rFonts w:hint="eastAsia"/>
        </w:rPr>
        <w:t>施肥种类及施肥量；</w:t>
      </w:r>
    </w:p>
    <w:p w:rsidR="00D76311" w:rsidRDefault="00662BA7">
      <w:pPr>
        <w:pStyle w:val="af8"/>
      </w:pPr>
      <w:r>
        <w:rPr>
          <w:rFonts w:hint="eastAsia"/>
        </w:rPr>
        <w:t>施药种类及数量；</w:t>
      </w:r>
    </w:p>
    <w:p w:rsidR="00D76311" w:rsidRDefault="00662BA7">
      <w:pPr>
        <w:pStyle w:val="af8"/>
      </w:pPr>
      <w:r>
        <w:rPr>
          <w:rFonts w:hint="eastAsia"/>
        </w:rPr>
        <w:t>作业中发生的意外情况等。</w:t>
      </w:r>
    </w:p>
    <w:p w:rsidR="00D76311" w:rsidRDefault="00662BA7">
      <w:pPr>
        <w:pStyle w:val="affffffffffff0"/>
        <w:ind w:firstLineChars="0" w:firstLine="0"/>
        <w:jc w:val="center"/>
      </w:pPr>
      <w:bookmarkStart w:id="42" w:name="BookMark8"/>
      <w:bookmarkEnd w:id="23"/>
      <w:r>
        <w:rPr>
          <w:rFonts w:hint="eastAsia"/>
          <w:noProof/>
        </w:rPr>
        <w:drawing>
          <wp:inline distT="0" distB="0" distL="0" distR="0">
            <wp:extent cx="1485900" cy="320040"/>
            <wp:effectExtent l="0" t="0" r="0" b="0"/>
            <wp:docPr id="2" name="图片 2" descr="C:\Program Files (x86)\StandardEdito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Program Files (x86)\StandardEditor\1.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1485900" cy="320040"/>
                    </a:xfrm>
                    <a:prstGeom prst="rect">
                      <a:avLst/>
                    </a:prstGeom>
                    <a:noFill/>
                    <a:ln>
                      <a:noFill/>
                    </a:ln>
                  </pic:spPr>
                </pic:pic>
              </a:graphicData>
            </a:graphic>
          </wp:inline>
        </w:drawing>
      </w:r>
      <w:bookmarkEnd w:id="42"/>
    </w:p>
    <w:sectPr w:rsidR="00D76311">
      <w:pgSz w:w="11906" w:h="16838"/>
      <w:pgMar w:top="2410" w:right="1134" w:bottom="1134" w:left="1134" w:header="1418" w:footer="1134" w:gutter="284"/>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FAE" w:rsidRDefault="00242FAE">
      <w:pPr>
        <w:spacing w:line="240" w:lineRule="auto"/>
      </w:pPr>
      <w:r>
        <w:separator/>
      </w:r>
    </w:p>
  </w:endnote>
  <w:endnote w:type="continuationSeparator" w:id="0">
    <w:p w:rsidR="00242FAE" w:rsidRDefault="00242F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311" w:rsidRDefault="00662BA7">
    <w:pPr>
      <w:pStyle w:val="affff4"/>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311" w:rsidRDefault="00D76311">
    <w:pPr>
      <w:pStyle w:val="affff4"/>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311" w:rsidRDefault="00662BA7">
    <w:pPr>
      <w:pStyle w:val="afffff8"/>
    </w:pPr>
    <w:r>
      <w:fldChar w:fldCharType="begin"/>
    </w:r>
    <w:r>
      <w:instrText>PAGE   \* MERGEFORMAT</w:instrText>
    </w:r>
    <w:r>
      <w:fldChar w:fldCharType="separate"/>
    </w:r>
    <w:r w:rsidR="001511E0" w:rsidRPr="001511E0">
      <w:rPr>
        <w:noProof/>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FAE" w:rsidRDefault="00242FAE">
      <w:pPr>
        <w:spacing w:line="240" w:lineRule="auto"/>
      </w:pPr>
      <w:r>
        <w:separator/>
      </w:r>
    </w:p>
  </w:footnote>
  <w:footnote w:type="continuationSeparator" w:id="0">
    <w:p w:rsidR="00242FAE" w:rsidRDefault="00242FA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311" w:rsidRDefault="00662BA7">
    <w:pPr>
      <w:pStyle w:val="affff6"/>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311" w:rsidRDefault="00D76311">
    <w:pPr>
      <w:pStyle w:val="affff6"/>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311" w:rsidRDefault="00662BA7">
    <w:pPr>
      <w:pStyle w:val="affff6"/>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37/T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311" w:rsidRDefault="00662BA7">
    <w:pPr>
      <w:pStyle w:val="affffff0"/>
    </w:pPr>
    <w:r>
      <w:fldChar w:fldCharType="begin"/>
    </w:r>
    <w:r>
      <w:instrText xml:space="preserve"> STYLEREF  标准文件_文件编号  \* MERGEFORMAT </w:instrText>
    </w:r>
    <w:r>
      <w:fldChar w:fldCharType="separate"/>
    </w:r>
    <w:r w:rsidR="001511E0">
      <w:rPr>
        <w:noProof/>
      </w:rPr>
      <w:t>DB 37/T XXXX</w:t>
    </w:r>
    <w:r w:rsidR="001511E0">
      <w:rPr>
        <w:noProof/>
      </w:rPr>
      <w:t>—</w:t>
    </w:r>
    <w:r w:rsidR="001511E0">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等线" w:hint="eastAsia"/>
        <w:b w:val="0"/>
        <w:i w:val="0"/>
        <w:sz w:val="21"/>
      </w:rPr>
    </w:lvl>
    <w:lvl w:ilvl="2">
      <w:start w:val="1"/>
      <w:numFmt w:val="decimal"/>
      <w:pStyle w:val="a8"/>
      <w:suff w:val="nothing"/>
      <w:lvlText w:val="%10.%2.%3 "/>
      <w:lvlJc w:val="left"/>
      <w:pPr>
        <w:ind w:left="0" w:firstLine="0"/>
      </w:pPr>
      <w:rPr>
        <w:rFonts w:ascii="黑体" w:eastAsia="黑体" w:hAnsi="等线" w:hint="eastAsia"/>
        <w:b w:val="0"/>
        <w:i w:val="0"/>
        <w:sz w:val="21"/>
      </w:rPr>
    </w:lvl>
    <w:lvl w:ilvl="3">
      <w:start w:val="1"/>
      <w:numFmt w:val="decimal"/>
      <w:pStyle w:val="a9"/>
      <w:suff w:val="nothing"/>
      <w:lvlText w:val="%10.%2.%3.%4 "/>
      <w:lvlJc w:val="left"/>
      <w:pPr>
        <w:ind w:left="0" w:firstLine="0"/>
      </w:pPr>
      <w:rPr>
        <w:rFonts w:ascii="黑体" w:eastAsia="黑体" w:hAnsi="等线" w:hint="eastAsia"/>
        <w:b w:val="0"/>
        <w:i w:val="0"/>
        <w:sz w:val="21"/>
      </w:rPr>
    </w:lvl>
    <w:lvl w:ilvl="4">
      <w:start w:val="1"/>
      <w:numFmt w:val="decimal"/>
      <w:pStyle w:val="aa"/>
      <w:suff w:val="nothing"/>
      <w:lvlText w:val="%10.%2.%3.%4.%5 "/>
      <w:lvlJc w:val="left"/>
      <w:pPr>
        <w:ind w:left="0" w:firstLine="0"/>
      </w:pPr>
      <w:rPr>
        <w:rFonts w:ascii="黑体" w:eastAsia="黑体" w:hAnsi="等线" w:hint="eastAsia"/>
        <w:b w:val="0"/>
        <w:i w:val="0"/>
        <w:sz w:val="21"/>
      </w:rPr>
    </w:lvl>
    <w:lvl w:ilvl="5">
      <w:start w:val="1"/>
      <w:numFmt w:val="decimal"/>
      <w:pStyle w:val="ab"/>
      <w:suff w:val="nothing"/>
      <w:lvlText w:val="%10.%2.%3.%4.%5.%6 "/>
      <w:lvlJc w:val="left"/>
      <w:pPr>
        <w:ind w:left="0" w:firstLine="0"/>
      </w:pPr>
      <w:rPr>
        <w:rFonts w:ascii="黑体" w:eastAsia="黑体" w:hAnsi="等线"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f4"/>
      <w:suff w:val="nothing"/>
      <w:lvlText w:val="%1.%2.%3　"/>
      <w:lvlJc w:val="left"/>
      <w:pPr>
        <w:ind w:left="426" w:firstLine="0"/>
      </w:pPr>
      <w:rPr>
        <w:rFonts w:ascii="黑体" w:eastAsia="黑体" w:hAnsi="Times New Roman" w:hint="eastAsia"/>
        <w:b w:val="0"/>
        <w:i w:val="0"/>
        <w:sz w:val="21"/>
      </w:rPr>
    </w:lvl>
    <w:lvl w:ilvl="3">
      <w:start w:val="1"/>
      <w:numFmt w:val="decimal"/>
      <w:pStyle w:val="af5"/>
      <w:suff w:val="nothing"/>
      <w:lvlText w:val="%1.%2.%3.%4　"/>
      <w:lvlJc w:val="left"/>
      <w:pPr>
        <w:ind w:left="284"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等线 Light"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0" w:firstLine="0"/>
      </w:pPr>
      <w:rPr>
        <w:rFonts w:ascii="黑体" w:eastAsia="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attachedTemplate r:id="rId1"/>
  <w:documentProtection w:edit="forms" w:enforcement="1" w:cryptProviderType="rsaAES" w:cryptAlgorithmClass="hash" w:cryptAlgorithmType="typeAny" w:cryptAlgorithmSid="14" w:cryptSpinCount="100000" w:hash="fOLBwktJH4YKwdLaO1twPW5dTirbTonOAbRONSJlri8Ty2VVKiuoehx+2mT38CwNwr50qdxwD6/tq7OZGW3AiA==" w:salt="1WOn/M2+FBkKwOooeFQVf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Q2MTc1MTNjMzc5Yjg5OWZlZTQ5ZWY4MjIzYjllNjYifQ=="/>
  </w:docVars>
  <w:rsids>
    <w:rsidRoot w:val="00F81D0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59CF"/>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945"/>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6706"/>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0AB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11E0"/>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53D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1BB"/>
    <w:rsid w:val="001F69B4"/>
    <w:rsid w:val="001F77C7"/>
    <w:rsid w:val="00200183"/>
    <w:rsid w:val="00200333"/>
    <w:rsid w:val="0020107D"/>
    <w:rsid w:val="00202AA4"/>
    <w:rsid w:val="002031F7"/>
    <w:rsid w:val="002040E6"/>
    <w:rsid w:val="0020527B"/>
    <w:rsid w:val="00205F2C"/>
    <w:rsid w:val="00210B15"/>
    <w:rsid w:val="002142EA"/>
    <w:rsid w:val="00215653"/>
    <w:rsid w:val="002204BB"/>
    <w:rsid w:val="00221B79"/>
    <w:rsid w:val="00221C6B"/>
    <w:rsid w:val="002253A1"/>
    <w:rsid w:val="00225CF8"/>
    <w:rsid w:val="0022794E"/>
    <w:rsid w:val="00233D64"/>
    <w:rsid w:val="0023482A"/>
    <w:rsid w:val="002359CB"/>
    <w:rsid w:val="00242FAE"/>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3D47"/>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1D2"/>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47CCF"/>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1CE"/>
    <w:rsid w:val="00645904"/>
    <w:rsid w:val="00651ACB"/>
    <w:rsid w:val="00651C47"/>
    <w:rsid w:val="00652AB2"/>
    <w:rsid w:val="00653FED"/>
    <w:rsid w:val="00654EC0"/>
    <w:rsid w:val="0065525B"/>
    <w:rsid w:val="00655D4F"/>
    <w:rsid w:val="00656D29"/>
    <w:rsid w:val="00662BA7"/>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1D6"/>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4BA0"/>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2F97"/>
    <w:rsid w:val="007F0ED8"/>
    <w:rsid w:val="007F0F63"/>
    <w:rsid w:val="007F75CE"/>
    <w:rsid w:val="008013A4"/>
    <w:rsid w:val="008027CE"/>
    <w:rsid w:val="00802F42"/>
    <w:rsid w:val="00804383"/>
    <w:rsid w:val="00804BB7"/>
    <w:rsid w:val="00804D41"/>
    <w:rsid w:val="00810257"/>
    <w:rsid w:val="008104F5"/>
    <w:rsid w:val="00811072"/>
    <w:rsid w:val="00811369"/>
    <w:rsid w:val="008130EA"/>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37A9C"/>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82C"/>
    <w:rsid w:val="008B6CB0"/>
    <w:rsid w:val="008B7E05"/>
    <w:rsid w:val="008C1797"/>
    <w:rsid w:val="008C219C"/>
    <w:rsid w:val="008C26D3"/>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58C"/>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A2F"/>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0067"/>
    <w:rsid w:val="00A83549"/>
    <w:rsid w:val="00A83D8D"/>
    <w:rsid w:val="00A8446B"/>
    <w:rsid w:val="00A8473F"/>
    <w:rsid w:val="00A862D6"/>
    <w:rsid w:val="00A8715E"/>
    <w:rsid w:val="00A9295B"/>
    <w:rsid w:val="00A93B09"/>
    <w:rsid w:val="00A94247"/>
    <w:rsid w:val="00A9457D"/>
    <w:rsid w:val="00A952D7"/>
    <w:rsid w:val="00A963F7"/>
    <w:rsid w:val="00A96AD8"/>
    <w:rsid w:val="00AA052C"/>
    <w:rsid w:val="00AA1E45"/>
    <w:rsid w:val="00AA4286"/>
    <w:rsid w:val="00AA456B"/>
    <w:rsid w:val="00AA57F5"/>
    <w:rsid w:val="00AA672E"/>
    <w:rsid w:val="00AA6EC9"/>
    <w:rsid w:val="00AB3505"/>
    <w:rsid w:val="00AB41D5"/>
    <w:rsid w:val="00AB5B44"/>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37B6F"/>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3772"/>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9704A"/>
    <w:rsid w:val="00CA2D1B"/>
    <w:rsid w:val="00CA375D"/>
    <w:rsid w:val="00CA662A"/>
    <w:rsid w:val="00CA7AFD"/>
    <w:rsid w:val="00CA7C3C"/>
    <w:rsid w:val="00CB0189"/>
    <w:rsid w:val="00CB0BA2"/>
    <w:rsid w:val="00CB1A42"/>
    <w:rsid w:val="00CB1B0C"/>
    <w:rsid w:val="00CB2C0B"/>
    <w:rsid w:val="00CB517D"/>
    <w:rsid w:val="00CC038D"/>
    <w:rsid w:val="00CC06A7"/>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184"/>
    <w:rsid w:val="00D466AE"/>
    <w:rsid w:val="00D4734F"/>
    <w:rsid w:val="00D51BF3"/>
    <w:rsid w:val="00D66846"/>
    <w:rsid w:val="00D675FB"/>
    <w:rsid w:val="00D71F25"/>
    <w:rsid w:val="00D72A9C"/>
    <w:rsid w:val="00D76311"/>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B16"/>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1D09"/>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5565"/>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A852C16"/>
    <w:rsid w:val="3F344593"/>
    <w:rsid w:val="43683470"/>
    <w:rsid w:val="6D170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D3563F2F-4EA4-4322-929B-49B94BEB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qFormat/>
    <w:pPr>
      <w:widowControl w:val="0"/>
      <w:adjustRightInd w:val="0"/>
      <w:spacing w:line="400" w:lineRule="exact"/>
      <w:jc w:val="both"/>
    </w:pPr>
    <w:rPr>
      <w:kern w:val="2"/>
      <w:sz w:val="21"/>
      <w:szCs w:val="21"/>
    </w:rPr>
  </w:style>
  <w:style w:type="paragraph" w:styleId="1">
    <w:name w:val="heading 1"/>
    <w:basedOn w:val="afffb"/>
    <w:next w:val="afffb"/>
    <w:link w:val="10"/>
    <w:qFormat/>
    <w:pPr>
      <w:keepNext/>
      <w:keepLines/>
      <w:spacing w:before="340" w:after="330" w:line="578" w:lineRule="auto"/>
      <w:outlineLvl w:val="0"/>
    </w:pPr>
    <w:rPr>
      <w:b/>
      <w:bCs/>
      <w:kern w:val="44"/>
      <w:sz w:val="44"/>
      <w:szCs w:val="44"/>
    </w:rPr>
  </w:style>
  <w:style w:type="paragraph" w:styleId="22">
    <w:name w:val="heading 2"/>
    <w:basedOn w:val="afffb"/>
    <w:next w:val="afffb"/>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pPr>
      <w:keepNext/>
      <w:keepLines/>
      <w:spacing w:before="260" w:after="260" w:line="416" w:lineRule="auto"/>
      <w:outlineLvl w:val="2"/>
    </w:pPr>
    <w:rPr>
      <w:b/>
      <w:bCs/>
      <w:sz w:val="32"/>
      <w:szCs w:val="32"/>
    </w:rPr>
  </w:style>
  <w:style w:type="paragraph" w:styleId="4">
    <w:name w:val="heading 4"/>
    <w:basedOn w:val="afffb"/>
    <w:next w:val="afffb"/>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pPr>
      <w:keepNext/>
      <w:keepLines/>
      <w:adjustRightInd/>
      <w:spacing w:before="280" w:after="290" w:line="376" w:lineRule="auto"/>
      <w:outlineLvl w:val="4"/>
    </w:pPr>
    <w:rPr>
      <w:b/>
      <w:bCs/>
      <w:sz w:val="28"/>
      <w:szCs w:val="28"/>
    </w:rPr>
  </w:style>
  <w:style w:type="paragraph" w:styleId="6">
    <w:name w:val="heading 6"/>
    <w:basedOn w:val="afffb"/>
    <w:next w:val="afffb"/>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pPr>
      <w:keepNext/>
      <w:keepLines/>
      <w:adjustRightInd/>
      <w:spacing w:before="240" w:after="64" w:line="320" w:lineRule="auto"/>
      <w:outlineLvl w:val="6"/>
    </w:pPr>
    <w:rPr>
      <w:b/>
      <w:bCs/>
      <w:sz w:val="24"/>
      <w:szCs w:val="24"/>
    </w:rPr>
  </w:style>
  <w:style w:type="paragraph" w:styleId="8">
    <w:name w:val="heading 8"/>
    <w:basedOn w:val="afffb"/>
    <w:next w:val="afffb"/>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71">
    <w:name w:val="toc 7"/>
    <w:basedOn w:val="afffb"/>
    <w:next w:val="afffb"/>
    <w:autoRedefine/>
    <w:uiPriority w:val="39"/>
    <w:unhideWhenUsed/>
    <w:pPr>
      <w:tabs>
        <w:tab w:val="right" w:leader="dot" w:pos="9344"/>
      </w:tabs>
      <w:spacing w:line="300" w:lineRule="exact"/>
      <w:ind w:left="1259"/>
    </w:pPr>
    <w:rPr>
      <w:rFonts w:ascii="宋体"/>
    </w:rPr>
  </w:style>
  <w:style w:type="paragraph" w:styleId="affff">
    <w:name w:val="Normal Indent"/>
    <w:basedOn w:val="afffb"/>
    <w:pPr>
      <w:ind w:firstLine="420"/>
    </w:pPr>
  </w:style>
  <w:style w:type="paragraph" w:styleId="affff0">
    <w:name w:val="Body Text"/>
    <w:basedOn w:val="afffb"/>
    <w:link w:val="affff1"/>
    <w:autoRedefine/>
    <w:qFormat/>
    <w:pPr>
      <w:spacing w:after="120"/>
    </w:pPr>
  </w:style>
  <w:style w:type="paragraph" w:styleId="51">
    <w:name w:val="toc 5"/>
    <w:basedOn w:val="afffb"/>
    <w:next w:val="afffb"/>
    <w:autoRedefine/>
    <w:uiPriority w:val="39"/>
    <w:unhideWhenUsed/>
    <w:pPr>
      <w:ind w:left="839"/>
    </w:pPr>
    <w:rPr>
      <w:rFonts w:ascii="宋体"/>
    </w:rPr>
  </w:style>
  <w:style w:type="paragraph" w:styleId="31">
    <w:name w:val="toc 3"/>
    <w:basedOn w:val="afffb"/>
    <w:next w:val="afffb"/>
    <w:autoRedefine/>
    <w:uiPriority w:val="39"/>
    <w:unhideWhenUsed/>
    <w:pPr>
      <w:spacing w:line="300" w:lineRule="exact"/>
      <w:ind w:left="420"/>
    </w:pPr>
    <w:rPr>
      <w:rFonts w:ascii="宋体"/>
    </w:rPr>
  </w:style>
  <w:style w:type="paragraph" w:styleId="affff2">
    <w:name w:val="Balloon Text"/>
    <w:basedOn w:val="afffb"/>
    <w:link w:val="affff3"/>
    <w:uiPriority w:val="99"/>
    <w:semiHidden/>
    <w:unhideWhenUsed/>
    <w:rPr>
      <w:sz w:val="18"/>
      <w:szCs w:val="18"/>
    </w:rPr>
  </w:style>
  <w:style w:type="paragraph" w:styleId="affff4">
    <w:name w:val="footer"/>
    <w:basedOn w:val="afffb"/>
    <w:link w:val="affff5"/>
    <w:uiPriority w:val="99"/>
    <w:pPr>
      <w:tabs>
        <w:tab w:val="center" w:pos="4153"/>
        <w:tab w:val="right" w:pos="8306"/>
      </w:tabs>
      <w:adjustRightInd/>
      <w:snapToGrid w:val="0"/>
      <w:spacing w:line="240" w:lineRule="auto"/>
      <w:jc w:val="right"/>
    </w:pPr>
    <w:rPr>
      <w:rFonts w:ascii="宋体"/>
      <w:sz w:val="18"/>
      <w:szCs w:val="18"/>
    </w:rPr>
  </w:style>
  <w:style w:type="paragraph" w:styleId="affff6">
    <w:name w:val="header"/>
    <w:basedOn w:val="afffb"/>
    <w:link w:val="affff7"/>
    <w:uiPriority w:val="99"/>
    <w:pPr>
      <w:tabs>
        <w:tab w:val="center" w:pos="4153"/>
        <w:tab w:val="right" w:pos="8306"/>
      </w:tabs>
      <w:adjustRightInd/>
      <w:snapToGrid w:val="0"/>
      <w:jc w:val="center"/>
    </w:pPr>
    <w:rPr>
      <w:sz w:val="18"/>
      <w:szCs w:val="18"/>
    </w:rPr>
  </w:style>
  <w:style w:type="paragraph" w:styleId="11">
    <w:name w:val="toc 1"/>
    <w:basedOn w:val="afffb"/>
    <w:next w:val="afffb"/>
    <w:autoRedefine/>
    <w:uiPriority w:val="39"/>
    <w:unhideWhenUsed/>
    <w:rPr>
      <w:rFonts w:ascii="宋体"/>
    </w:rPr>
  </w:style>
  <w:style w:type="paragraph" w:styleId="41">
    <w:name w:val="toc 4"/>
    <w:basedOn w:val="afffb"/>
    <w:next w:val="afffb"/>
    <w:autoRedefine/>
    <w:uiPriority w:val="39"/>
    <w:unhideWhenUsed/>
    <w:pPr>
      <w:tabs>
        <w:tab w:val="right" w:leader="dot" w:pos="9344"/>
      </w:tabs>
      <w:spacing w:line="300" w:lineRule="exact"/>
      <w:ind w:left="629"/>
    </w:pPr>
    <w:rPr>
      <w:rFonts w:ascii="宋体"/>
    </w:rPr>
  </w:style>
  <w:style w:type="paragraph" w:styleId="affff8">
    <w:name w:val="footnote text"/>
    <w:basedOn w:val="afffb"/>
    <w:next w:val="afffb"/>
    <w:link w:val="affff9"/>
    <w:autoRedefine/>
    <w:semiHidden/>
    <w:pPr>
      <w:adjustRightInd/>
      <w:snapToGrid w:val="0"/>
      <w:spacing w:line="300" w:lineRule="exact"/>
      <w:ind w:leftChars="200" w:left="400" w:hangingChars="200" w:hanging="200"/>
      <w:jc w:val="left"/>
    </w:pPr>
    <w:rPr>
      <w:rFonts w:ascii="宋体"/>
      <w:sz w:val="18"/>
      <w:szCs w:val="18"/>
    </w:rPr>
  </w:style>
  <w:style w:type="paragraph" w:styleId="61">
    <w:name w:val="toc 6"/>
    <w:basedOn w:val="afffb"/>
    <w:next w:val="afffb"/>
    <w:autoRedefine/>
    <w:uiPriority w:val="39"/>
    <w:unhideWhenUsed/>
    <w:pPr>
      <w:spacing w:line="300" w:lineRule="exact"/>
      <w:ind w:left="1049"/>
    </w:pPr>
    <w:rPr>
      <w:rFonts w:ascii="宋体"/>
    </w:rPr>
  </w:style>
  <w:style w:type="paragraph" w:styleId="affffa">
    <w:name w:val="table of figures"/>
    <w:basedOn w:val="afffb"/>
    <w:next w:val="afffb"/>
    <w:semiHidden/>
    <w:pPr>
      <w:adjustRightInd/>
      <w:spacing w:line="240" w:lineRule="auto"/>
      <w:jc w:val="left"/>
    </w:pPr>
    <w:rPr>
      <w:szCs w:val="24"/>
    </w:rPr>
  </w:style>
  <w:style w:type="paragraph" w:styleId="24">
    <w:name w:val="toc 2"/>
    <w:basedOn w:val="afffb"/>
    <w:next w:val="afffb"/>
    <w:autoRedefine/>
    <w:uiPriority w:val="39"/>
    <w:unhideWhenUsed/>
    <w:pPr>
      <w:tabs>
        <w:tab w:val="right" w:leader="dot" w:pos="9344"/>
      </w:tabs>
      <w:spacing w:line="300" w:lineRule="exact"/>
      <w:ind w:left="210"/>
    </w:pPr>
    <w:rPr>
      <w:rFonts w:ascii="宋体"/>
    </w:rPr>
  </w:style>
  <w:style w:type="paragraph" w:styleId="affffb">
    <w:name w:val="Title"/>
    <w:basedOn w:val="afffb"/>
    <w:link w:val="affffc"/>
    <w:qFormat/>
    <w:pPr>
      <w:spacing w:before="240" w:after="60"/>
      <w:jc w:val="center"/>
      <w:outlineLvl w:val="0"/>
    </w:pPr>
    <w:rPr>
      <w:rFonts w:ascii="Arial" w:hAnsi="Arial" w:cs="Arial"/>
      <w:b/>
      <w:bCs/>
      <w:sz w:val="32"/>
      <w:szCs w:val="32"/>
    </w:rPr>
  </w:style>
  <w:style w:type="table" w:styleId="affffd">
    <w:name w:val="Table Grid"/>
    <w:basedOn w:val="afffd"/>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rPr>
      <w:rFonts w:ascii="宋体" w:eastAsia="宋体" w:hAnsi="Times New Roman"/>
      <w:sz w:val="18"/>
    </w:rPr>
  </w:style>
  <w:style w:type="character" w:styleId="afffff0">
    <w:name w:val="Emphasis"/>
    <w:uiPriority w:val="20"/>
    <w:qFormat/>
    <w:rPr>
      <w:i/>
      <w:iCs/>
    </w:rPr>
  </w:style>
  <w:style w:type="character" w:styleId="afffff1">
    <w:name w:val="Hyperlink"/>
    <w:uiPriority w:val="99"/>
    <w:rPr>
      <w:rFonts w:ascii="宋体" w:eastAsia="宋体" w:hAnsi="Times New Roman"/>
      <w:color w:val="auto"/>
      <w:spacing w:val="0"/>
      <w:w w:val="100"/>
      <w:position w:val="0"/>
      <w:sz w:val="21"/>
      <w:u w:val="none"/>
      <w:vertAlign w:val="baseline"/>
    </w:rPr>
  </w:style>
  <w:style w:type="character" w:styleId="afffff2">
    <w:name w:val="footnote reference"/>
    <w:semiHidden/>
    <w:rPr>
      <w:rFonts w:ascii="宋体" w:eastAsia="宋体" w:hAnsi="宋体" w:cs="Times New Roman"/>
      <w:spacing w:val="0"/>
      <w:sz w:val="18"/>
      <w:vertAlign w:val="superscript"/>
    </w:rPr>
  </w:style>
  <w:style w:type="character" w:customStyle="1" w:styleId="10">
    <w:name w:val="标题 1 字符"/>
    <w:link w:val="1"/>
    <w:rPr>
      <w:rFonts w:ascii="Times New Roman" w:eastAsia="宋体" w:hAnsi="Times New Roman" w:cs="Times New Roman"/>
      <w:b/>
      <w:bCs/>
      <w:kern w:val="44"/>
      <w:sz w:val="44"/>
      <w:szCs w:val="44"/>
    </w:rPr>
  </w:style>
  <w:style w:type="character" w:customStyle="1" w:styleId="23">
    <w:name w:val="标题 2 字符"/>
    <w:link w:val="22"/>
    <w:rPr>
      <w:rFonts w:ascii="Arial" w:eastAsia="黑体" w:hAnsi="Arial" w:cs="Times New Roman"/>
      <w:b/>
      <w:bCs/>
      <w:sz w:val="32"/>
      <w:szCs w:val="32"/>
    </w:rPr>
  </w:style>
  <w:style w:type="character" w:customStyle="1" w:styleId="30">
    <w:name w:val="标题 3 字符"/>
    <w:link w:val="3"/>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rPr>
      <w:rFonts w:ascii="Times New Roman" w:eastAsia="宋体" w:hAnsi="Times New Roman" w:cs="Times New Roman"/>
      <w:b/>
      <w:bCs/>
      <w:sz w:val="28"/>
      <w:szCs w:val="28"/>
    </w:rPr>
  </w:style>
  <w:style w:type="character" w:customStyle="1" w:styleId="60">
    <w:name w:val="标题 6 字符"/>
    <w:link w:val="6"/>
    <w:rPr>
      <w:rFonts w:ascii="Arial" w:eastAsia="黑体" w:hAnsi="Arial" w:cs="Times New Roman"/>
      <w:b/>
      <w:bCs/>
      <w:sz w:val="24"/>
      <w:szCs w:val="24"/>
    </w:rPr>
  </w:style>
  <w:style w:type="character" w:customStyle="1" w:styleId="70">
    <w:name w:val="标题 7 字符"/>
    <w:link w:val="7"/>
    <w:rPr>
      <w:rFonts w:ascii="Times New Roman" w:eastAsia="宋体" w:hAnsi="Times New Roman" w:cs="Times New Roman"/>
      <w:b/>
      <w:bCs/>
      <w:sz w:val="24"/>
      <w:szCs w:val="24"/>
    </w:rPr>
  </w:style>
  <w:style w:type="character" w:customStyle="1" w:styleId="80">
    <w:name w:val="标题 8 字符"/>
    <w:link w:val="8"/>
    <w:rPr>
      <w:rFonts w:ascii="Arial" w:eastAsia="黑体" w:hAnsi="Arial" w:cs="Times New Roman"/>
      <w:sz w:val="24"/>
      <w:szCs w:val="24"/>
    </w:rPr>
  </w:style>
  <w:style w:type="character" w:customStyle="1" w:styleId="90">
    <w:name w:val="标题 9 字符"/>
    <w:link w:val="9"/>
    <w:rPr>
      <w:rFonts w:ascii="Arial" w:eastAsia="黑体" w:hAnsi="Arial" w:cs="Times New Roman"/>
      <w:szCs w:val="21"/>
    </w:rPr>
  </w:style>
  <w:style w:type="character" w:customStyle="1" w:styleId="affff7">
    <w:name w:val="页眉 字符"/>
    <w:link w:val="affff6"/>
    <w:uiPriority w:val="99"/>
    <w:rPr>
      <w:rFonts w:ascii="Times New Roman" w:eastAsia="宋体" w:hAnsi="Times New Roman" w:cs="Times New Roman"/>
      <w:sz w:val="18"/>
      <w:szCs w:val="18"/>
    </w:rPr>
  </w:style>
  <w:style w:type="character" w:customStyle="1" w:styleId="affff5">
    <w:name w:val="页脚 字符"/>
    <w:link w:val="affff4"/>
    <w:uiPriority w:val="99"/>
    <w:rPr>
      <w:rFonts w:ascii="宋体" w:eastAsia="宋体" w:hAnsi="Times New Roman" w:cs="Times New Roman"/>
      <w:sz w:val="18"/>
      <w:szCs w:val="18"/>
    </w:rPr>
  </w:style>
  <w:style w:type="character" w:customStyle="1" w:styleId="affff3">
    <w:name w:val="批注框文本 字符"/>
    <w:link w:val="affff2"/>
    <w:uiPriority w:val="99"/>
    <w:semiHidden/>
    <w:rPr>
      <w:sz w:val="18"/>
      <w:szCs w:val="18"/>
    </w:rPr>
  </w:style>
  <w:style w:type="paragraph" w:styleId="afffff3">
    <w:name w:val="Quote"/>
    <w:basedOn w:val="afffb"/>
    <w:next w:val="afffb"/>
    <w:link w:val="afffff4"/>
    <w:uiPriority w:val="29"/>
    <w:qFormat/>
    <w:rPr>
      <w:i/>
      <w:iCs/>
      <w:color w:val="000000"/>
    </w:rPr>
  </w:style>
  <w:style w:type="character" w:customStyle="1" w:styleId="afffff4">
    <w:name w:val="引用 字符"/>
    <w:link w:val="afffff3"/>
    <w:uiPriority w:val="29"/>
    <w:rPr>
      <w:i/>
      <w:iCs/>
      <w:color w:val="000000"/>
    </w:rPr>
  </w:style>
  <w:style w:type="character" w:customStyle="1" w:styleId="affffc">
    <w:name w:val="标题 字符"/>
    <w:link w:val="affffb"/>
    <w:rPr>
      <w:rFonts w:ascii="Arial" w:eastAsia="宋体" w:hAnsi="Arial" w:cs="Arial"/>
      <w:b/>
      <w:bCs/>
      <w:sz w:val="32"/>
      <w:szCs w:val="32"/>
    </w:rPr>
  </w:style>
  <w:style w:type="paragraph" w:customStyle="1" w:styleId="afffff5">
    <w:name w:val="标准标志"/>
    <w:next w:val="afffb"/>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6">
    <w:name w:val="标准称谓"/>
    <w:next w:val="afffb"/>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7">
    <w:name w:val="标准文件_页脚偶数页"/>
    <w:pPr>
      <w:ind w:left="198"/>
    </w:pPr>
    <w:rPr>
      <w:rFonts w:ascii="宋体" w:hAnsi="Times New Roman"/>
      <w:sz w:val="18"/>
    </w:rPr>
  </w:style>
  <w:style w:type="paragraph" w:customStyle="1" w:styleId="afffff8">
    <w:name w:val="标准文件_页脚奇数页"/>
    <w:pPr>
      <w:ind w:right="227"/>
      <w:jc w:val="right"/>
    </w:pPr>
    <w:rPr>
      <w:rFonts w:ascii="宋体" w:hAnsi="Times New Roman"/>
      <w:sz w:val="18"/>
    </w:rPr>
  </w:style>
  <w:style w:type="paragraph" w:customStyle="1" w:styleId="afffff9">
    <w:name w:val="标准书眉一"/>
    <w:pPr>
      <w:jc w:val="both"/>
    </w:pPr>
    <w:rPr>
      <w:rFonts w:ascii="Times New Roman" w:hAnsi="Times New Roman"/>
    </w:rPr>
  </w:style>
  <w:style w:type="paragraph" w:customStyle="1" w:styleId="ICS">
    <w:name w:val="标准文件_ICS"/>
    <w:basedOn w:val="afffb"/>
    <w:pPr>
      <w:spacing w:line="0" w:lineRule="atLeast"/>
    </w:pPr>
    <w:rPr>
      <w:rFonts w:ascii="黑体" w:eastAsia="黑体" w:hAnsi="宋体"/>
    </w:rPr>
  </w:style>
  <w:style w:type="paragraph" w:customStyle="1" w:styleId="afffffa">
    <w:name w:val="标准文件_标准正文"/>
    <w:basedOn w:val="afffb"/>
    <w:next w:val="afffffb"/>
    <w:pPr>
      <w:snapToGrid w:val="0"/>
      <w:ind w:firstLineChars="200" w:firstLine="200"/>
    </w:pPr>
    <w:rPr>
      <w:kern w:val="0"/>
    </w:rPr>
  </w:style>
  <w:style w:type="paragraph" w:customStyle="1" w:styleId="afffffb">
    <w:name w:val="标准文件_段"/>
    <w:link w:val="Char"/>
    <w:pPr>
      <w:autoSpaceDE w:val="0"/>
      <w:autoSpaceDN w:val="0"/>
      <w:ind w:firstLineChars="200" w:firstLine="200"/>
      <w:jc w:val="both"/>
    </w:pPr>
    <w:rPr>
      <w:rFonts w:ascii="宋体" w:hAnsi="Times New Roman"/>
      <w:sz w:val="21"/>
    </w:rPr>
  </w:style>
  <w:style w:type="paragraph" w:customStyle="1" w:styleId="afffffc">
    <w:name w:val="标准文件_版本"/>
    <w:basedOn w:val="afffffa"/>
    <w:pPr>
      <w:adjustRightInd/>
      <w:snapToGrid/>
      <w:ind w:firstLineChars="0" w:firstLine="0"/>
    </w:pPr>
    <w:rPr>
      <w:rFonts w:ascii="宋体" w:hAnsi="宋体"/>
      <w:kern w:val="2"/>
    </w:rPr>
  </w:style>
  <w:style w:type="paragraph" w:customStyle="1" w:styleId="afffffd">
    <w:name w:val="标准文件_标准部门"/>
    <w:basedOn w:val="afffb"/>
    <w:pPr>
      <w:jc w:val="center"/>
    </w:pPr>
    <w:rPr>
      <w:rFonts w:ascii="黑体" w:eastAsia="黑体"/>
      <w:kern w:val="0"/>
      <w:sz w:val="44"/>
    </w:rPr>
  </w:style>
  <w:style w:type="paragraph" w:customStyle="1" w:styleId="afffffe">
    <w:name w:val="标准文件_标准代替"/>
    <w:basedOn w:val="afffb"/>
    <w:next w:val="afffb"/>
    <w:autoRedefine/>
    <w:qFormat/>
    <w:pPr>
      <w:spacing w:line="310" w:lineRule="exact"/>
      <w:jc w:val="right"/>
    </w:pPr>
    <w:rPr>
      <w:rFonts w:ascii="宋体" w:hAnsi="宋体"/>
      <w:kern w:val="0"/>
    </w:rPr>
  </w:style>
  <w:style w:type="paragraph" w:customStyle="1" w:styleId="affffff">
    <w:name w:val="标准文件_标准名称标题"/>
    <w:basedOn w:val="afffb"/>
    <w:next w:val="afffb"/>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b"/>
    <w:autoRedefine/>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b"/>
    <w:pPr>
      <w:jc w:val="left"/>
    </w:pPr>
  </w:style>
  <w:style w:type="paragraph" w:customStyle="1" w:styleId="affffff2">
    <w:name w:val="标准文件_参考文献标题"/>
    <w:basedOn w:val="afffb"/>
    <w:next w:val="afffb"/>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f4">
    <w:name w:val="标准文件_二级条标题"/>
    <w:next w:val="afffff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3">
    <w:name w:val="标准文件_发布"/>
    <w:rPr>
      <w:rFonts w:ascii="黑体" w:eastAsia="黑体"/>
      <w:spacing w:val="0"/>
      <w:w w:val="100"/>
      <w:position w:val="3"/>
      <w:sz w:val="28"/>
    </w:rPr>
  </w:style>
  <w:style w:type="paragraph" w:customStyle="1" w:styleId="ad">
    <w:name w:val="标准文件_方框数字列项"/>
    <w:basedOn w:val="afffffb"/>
    <w:pPr>
      <w:numPr>
        <w:numId w:val="3"/>
      </w:numPr>
      <w:ind w:firstLineChars="0" w:firstLine="0"/>
    </w:pPr>
  </w:style>
  <w:style w:type="paragraph" w:customStyle="1" w:styleId="affffff4">
    <w:name w:val="标准文件_封面标准编号"/>
    <w:basedOn w:val="afffb"/>
    <w:next w:val="afffffe"/>
    <w:autoRedefine/>
    <w:qFormat/>
    <w:pPr>
      <w:spacing w:line="310" w:lineRule="exact"/>
      <w:jc w:val="right"/>
    </w:pPr>
    <w:rPr>
      <w:rFonts w:ascii="黑体" w:eastAsia="黑体"/>
      <w:kern w:val="0"/>
      <w:sz w:val="28"/>
    </w:rPr>
  </w:style>
  <w:style w:type="paragraph" w:customStyle="1" w:styleId="affffff5">
    <w:name w:val="标准文件_封面标准分类号"/>
    <w:basedOn w:val="afffb"/>
    <w:autoRedefine/>
    <w:qFormat/>
    <w:rPr>
      <w:rFonts w:ascii="黑体" w:eastAsia="黑体"/>
      <w:b/>
      <w:kern w:val="0"/>
      <w:sz w:val="28"/>
    </w:rPr>
  </w:style>
  <w:style w:type="paragraph" w:customStyle="1" w:styleId="affffff6">
    <w:name w:val="标准文件_封面标准名称"/>
    <w:basedOn w:val="afffb"/>
    <w:pPr>
      <w:spacing w:line="240" w:lineRule="auto"/>
      <w:jc w:val="center"/>
    </w:pPr>
    <w:rPr>
      <w:rFonts w:ascii="黑体" w:eastAsia="黑体"/>
      <w:kern w:val="0"/>
      <w:sz w:val="52"/>
    </w:rPr>
  </w:style>
  <w:style w:type="paragraph" w:customStyle="1" w:styleId="affffff7">
    <w:name w:val="标准文件_封面标准英文名称"/>
    <w:basedOn w:val="afffb"/>
    <w:pPr>
      <w:spacing w:line="240" w:lineRule="auto"/>
      <w:jc w:val="center"/>
    </w:pPr>
    <w:rPr>
      <w:rFonts w:ascii="黑体" w:eastAsia="黑体"/>
      <w:b/>
      <w:sz w:val="28"/>
    </w:rPr>
  </w:style>
  <w:style w:type="paragraph" w:customStyle="1" w:styleId="affffff8">
    <w:name w:val="标准文件_封面发布日期"/>
    <w:basedOn w:val="afffb"/>
    <w:pPr>
      <w:spacing w:line="310" w:lineRule="exact"/>
    </w:pPr>
    <w:rPr>
      <w:rFonts w:ascii="黑体" w:eastAsia="黑体"/>
      <w:kern w:val="0"/>
      <w:sz w:val="28"/>
    </w:rPr>
  </w:style>
  <w:style w:type="paragraph" w:customStyle="1" w:styleId="affffff9">
    <w:name w:val="标准文件_封面密级"/>
    <w:basedOn w:val="afffb"/>
    <w:rPr>
      <w:rFonts w:eastAsia="黑体"/>
      <w:sz w:val="32"/>
    </w:rPr>
  </w:style>
  <w:style w:type="paragraph" w:customStyle="1" w:styleId="affffffa">
    <w:name w:val="标准文件_封面实施日期"/>
    <w:basedOn w:val="afffb"/>
    <w:pPr>
      <w:spacing w:line="310" w:lineRule="exact"/>
      <w:jc w:val="right"/>
    </w:pPr>
    <w:rPr>
      <w:rFonts w:ascii="黑体" w:eastAsia="黑体"/>
      <w:sz w:val="28"/>
    </w:rPr>
  </w:style>
  <w:style w:type="paragraph" w:customStyle="1" w:styleId="affffffb">
    <w:name w:val="标准文件_封面抬头"/>
    <w:basedOn w:val="afffffb"/>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b"/>
    <w:pPr>
      <w:numPr>
        <w:numId w:val="4"/>
      </w:numPr>
      <w:shd w:val="clear" w:color="FFFFFF" w:fill="FFFFFF"/>
      <w:tabs>
        <w:tab w:val="left" w:pos="6406"/>
      </w:tabs>
      <w:spacing w:beforeLines="25" w:before="25" w:afterLines="50" w:after="50"/>
      <w:jc w:val="center"/>
      <w:outlineLvl w:val="0"/>
    </w:pPr>
    <w:rPr>
      <w:rFonts w:ascii="黑体" w:eastAsia="黑体" w:hAnsi="Times New Roman"/>
      <w:sz w:val="21"/>
    </w:rPr>
  </w:style>
  <w:style w:type="paragraph" w:customStyle="1" w:styleId="aff5">
    <w:name w:val="标准文件_附录表标题"/>
    <w:next w:val="afffffb"/>
    <w:pPr>
      <w:numPr>
        <w:ilvl w:val="1"/>
        <w:numId w:val="5"/>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b"/>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b">
    <w:name w:val="标准文件_附录二级条标题"/>
    <w:basedOn w:val="affa"/>
    <w:next w:val="afffffb"/>
    <w:autoRedefine/>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b"/>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d">
    <w:name w:val="标准文件_附录四级条标题"/>
    <w:next w:val="afffffb"/>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b"/>
    <w:autoRedefine/>
    <w:qFormat/>
    <w:pPr>
      <w:numPr>
        <w:ilvl w:val="1"/>
        <w:numId w:val="6"/>
      </w:numPr>
      <w:adjustRightInd w:val="0"/>
      <w:snapToGrid w:val="0"/>
      <w:spacing w:beforeLines="50" w:before="50" w:afterLines="50" w:after="50"/>
      <w:ind w:firstLine="420"/>
      <w:jc w:val="center"/>
    </w:pPr>
    <w:rPr>
      <w:rFonts w:ascii="黑体" w:eastAsia="黑体" w:hAnsi="Times New Roman"/>
      <w:sz w:val="21"/>
    </w:rPr>
  </w:style>
  <w:style w:type="paragraph" w:customStyle="1" w:styleId="affe">
    <w:name w:val="标准文件_附录五级条标题"/>
    <w:next w:val="afffffb"/>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0"/>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f1">
    <w:name w:val="正文文本 字符"/>
    <w:link w:val="affff0"/>
    <w:rPr>
      <w:rFonts w:ascii="Times New Roman" w:eastAsia="宋体" w:hAnsi="Times New Roman" w:cs="Times New Roman"/>
      <w:szCs w:val="20"/>
    </w:rPr>
  </w:style>
  <w:style w:type="paragraph" w:customStyle="1" w:styleId="affffffd">
    <w:name w:val="标准文件_附录章标题"/>
    <w:next w:val="afffffb"/>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e">
    <w:name w:val="标准文件_公式后的破折号"/>
    <w:basedOn w:val="afffffb"/>
    <w:next w:val="afffffb"/>
    <w:autoRedefine/>
    <w:qFormat/>
    <w:pPr>
      <w:ind w:leftChars="200" w:left="488" w:hangingChars="290" w:hanging="289"/>
    </w:pPr>
  </w:style>
  <w:style w:type="paragraph" w:customStyle="1" w:styleId="a6">
    <w:name w:val="标准文件_前言、引言标题"/>
    <w:next w:val="afffb"/>
    <w:autoRedefine/>
    <w:qFormat/>
    <w:pPr>
      <w:numPr>
        <w:numId w:val="8"/>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f">
    <w:name w:val="标准文件_目次、标准名称标题"/>
    <w:basedOn w:val="a6"/>
    <w:next w:val="afffffb"/>
    <w:autoRedefine/>
    <w:qFormat/>
    <w:pPr>
      <w:spacing w:line="460" w:lineRule="exact"/>
    </w:pPr>
  </w:style>
  <w:style w:type="paragraph" w:customStyle="1" w:styleId="afffffff0">
    <w:name w:val="标准文件_目录标题"/>
    <w:basedOn w:val="afffb"/>
    <w:autoRedefine/>
    <w:qFormat/>
    <w:pPr>
      <w:spacing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pPr>
      <w:numPr>
        <w:numId w:val="10"/>
      </w:numPr>
      <w:ind w:left="0" w:firstLine="200"/>
    </w:pPr>
  </w:style>
  <w:style w:type="paragraph" w:customStyle="1" w:styleId="afff5">
    <w:name w:val="标准文件_三级条标题"/>
    <w:basedOn w:val="afff4"/>
    <w:next w:val="afffffb"/>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1">
    <w:name w:val="标准文件_示例后续"/>
    <w:basedOn w:val="afffb"/>
    <w:autoRedefine/>
    <w:qFormat/>
    <w:pPr>
      <w:adjustRightInd/>
      <w:spacing w:line="240" w:lineRule="auto"/>
      <w:ind w:firstLineChars="200" w:firstLine="200"/>
    </w:pPr>
    <w:rPr>
      <w:sz w:val="18"/>
      <w:szCs w:val="24"/>
    </w:rPr>
  </w:style>
  <w:style w:type="paragraph" w:customStyle="1" w:styleId="afff">
    <w:name w:val="标准文件_数字编号列项"/>
    <w:autoRedefine/>
    <w:qFormat/>
    <w:pPr>
      <w:numPr>
        <w:numId w:val="11"/>
      </w:numPr>
      <w:jc w:val="both"/>
    </w:pPr>
    <w:rPr>
      <w:rFonts w:ascii="宋体" w:hAnsi="宋体"/>
      <w:sz w:val="21"/>
    </w:rPr>
  </w:style>
  <w:style w:type="paragraph" w:customStyle="1" w:styleId="afff6">
    <w:name w:val="标准文件_四级条标题"/>
    <w:next w:val="afffffb"/>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9">
    <w:name w:val="脚注文本 字符"/>
    <w:link w:val="affff8"/>
    <w:semiHidden/>
    <w:rPr>
      <w:rFonts w:ascii="宋体" w:eastAsia="宋体" w:hAnsi="Times New Roman" w:cs="Times New Roman"/>
      <w:sz w:val="18"/>
      <w:szCs w:val="18"/>
    </w:rPr>
  </w:style>
  <w:style w:type="paragraph" w:customStyle="1" w:styleId="afffffff2">
    <w:name w:val="标准文件_条文脚注"/>
    <w:basedOn w:val="affff8"/>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b"/>
    <w:pPr>
      <w:numPr>
        <w:numId w:val="12"/>
      </w:numPr>
      <w:spacing w:line="240" w:lineRule="auto"/>
      <w:jc w:val="left"/>
    </w:pPr>
    <w:rPr>
      <w:rFonts w:ascii="宋体" w:hAnsi="宋体"/>
      <w:sz w:val="18"/>
    </w:rPr>
  </w:style>
  <w:style w:type="character" w:customStyle="1" w:styleId="afffffff3">
    <w:name w:val="标准文件_图表脚注内容"/>
    <w:rPr>
      <w:rFonts w:ascii="宋体" w:eastAsia="宋体" w:hAnsi="宋体" w:cs="Times New Roman"/>
      <w:spacing w:val="0"/>
      <w:sz w:val="18"/>
      <w:vertAlign w:val="superscript"/>
    </w:rPr>
  </w:style>
  <w:style w:type="paragraph" w:customStyle="1" w:styleId="afff7">
    <w:name w:val="标准文件_五级条标题"/>
    <w:next w:val="afffffb"/>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2">
    <w:name w:val="标准文件_章标题"/>
    <w:next w:val="afffffb"/>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f3">
    <w:name w:val="标准文件_一级条标题"/>
    <w:basedOn w:val="afff2"/>
    <w:next w:val="afffffb"/>
    <w:autoRedefine/>
    <w:qFormat/>
    <w:pPr>
      <w:numPr>
        <w:ilvl w:val="2"/>
      </w:numPr>
      <w:spacing w:beforeLines="50" w:before="50" w:afterLines="50" w:after="50"/>
      <w:outlineLvl w:val="1"/>
    </w:pPr>
  </w:style>
  <w:style w:type="paragraph" w:customStyle="1" w:styleId="afffffff4">
    <w:name w:val="标准文件_一致程度"/>
    <w:basedOn w:val="afffb"/>
    <w:autoRedefine/>
    <w:qFormat/>
    <w:pPr>
      <w:spacing w:line="440" w:lineRule="exact"/>
      <w:jc w:val="center"/>
    </w:pPr>
    <w:rPr>
      <w:sz w:val="28"/>
    </w:rPr>
  </w:style>
  <w:style w:type="paragraph" w:customStyle="1" w:styleId="afffffff5">
    <w:name w:val="标准文件_引言标题"/>
    <w:next w:val="afffb"/>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a"/>
    <w:pPr>
      <w:widowControl/>
      <w:adjustRightInd/>
      <w:snapToGrid/>
      <w:spacing w:line="240" w:lineRule="auto"/>
      <w:ind w:left="79" w:hangingChars="80" w:hanging="79"/>
    </w:pPr>
    <w:rPr>
      <w:rFonts w:ascii="宋体" w:hAnsi="宋体"/>
    </w:rPr>
  </w:style>
  <w:style w:type="paragraph" w:customStyle="1" w:styleId="afc">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b"/>
    <w:next w:val="afffffb"/>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b"/>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7">
    <w:name w:val="标准文件_正文公式"/>
    <w:basedOn w:val="afffb"/>
    <w:next w:val="afffffa"/>
    <w:pPr>
      <w:tabs>
        <w:tab w:val="center" w:pos="4678"/>
        <w:tab w:val="right" w:leader="middleDot" w:pos="9356"/>
      </w:tabs>
      <w:spacing w:line="240" w:lineRule="auto"/>
    </w:pPr>
    <w:rPr>
      <w:rFonts w:ascii="宋体" w:hAnsi="宋体"/>
    </w:rPr>
  </w:style>
  <w:style w:type="paragraph" w:customStyle="1" w:styleId="aff3">
    <w:name w:val="标准文件_正文图标题"/>
    <w:next w:val="afffffb"/>
    <w:pPr>
      <w:numPr>
        <w:numId w:val="17"/>
      </w:numPr>
      <w:spacing w:beforeLines="50" w:before="50" w:afterLines="50" w:after="50"/>
      <w:jc w:val="center"/>
    </w:pPr>
    <w:rPr>
      <w:rFonts w:ascii="黑体" w:eastAsia="黑体" w:hAnsi="Times New Roman"/>
      <w:sz w:val="21"/>
    </w:rPr>
  </w:style>
  <w:style w:type="paragraph" w:customStyle="1" w:styleId="afff9">
    <w:name w:val="标准文件_正文英文表标题"/>
    <w:next w:val="afffffb"/>
    <w:pPr>
      <w:numPr>
        <w:numId w:val="18"/>
      </w:numPr>
      <w:jc w:val="center"/>
    </w:pPr>
    <w:rPr>
      <w:rFonts w:ascii="黑体" w:eastAsia="黑体" w:hAnsi="Times New Roman"/>
      <w:sz w:val="21"/>
    </w:rPr>
  </w:style>
  <w:style w:type="paragraph" w:customStyle="1" w:styleId="aff1">
    <w:name w:val="标准文件_正文英文图标题"/>
    <w:next w:val="afffffb"/>
    <w:pPr>
      <w:numPr>
        <w:numId w:val="19"/>
      </w:numPr>
      <w:jc w:val="center"/>
    </w:pPr>
    <w:rPr>
      <w:rFonts w:ascii="黑体" w:eastAsia="黑体" w:hAnsi="Times New Roman"/>
      <w:sz w:val="21"/>
    </w:rPr>
  </w:style>
  <w:style w:type="paragraph" w:customStyle="1" w:styleId="afd">
    <w:name w:val="标准文件_编号列项（三级）"/>
    <w:pPr>
      <w:numPr>
        <w:ilvl w:val="2"/>
        <w:numId w:val="13"/>
      </w:numPr>
    </w:pPr>
    <w:rPr>
      <w:rFonts w:ascii="宋体" w:hAnsi="Times New Roman"/>
      <w:sz w:val="21"/>
    </w:rPr>
  </w:style>
  <w:style w:type="paragraph" w:customStyle="1" w:styleId="a1">
    <w:name w:val="二级无标题条"/>
    <w:basedOn w:val="afffb"/>
    <w:pPr>
      <w:numPr>
        <w:ilvl w:val="3"/>
        <w:numId w:val="20"/>
      </w:numPr>
      <w:adjustRightInd/>
      <w:spacing w:line="240" w:lineRule="auto"/>
    </w:pPr>
    <w:rPr>
      <w:rFonts w:ascii="宋体" w:hAnsi="宋体"/>
      <w:szCs w:val="24"/>
    </w:rPr>
  </w:style>
  <w:style w:type="paragraph" w:customStyle="1" w:styleId="afffffff8">
    <w:name w:val="发布部门"/>
    <w:next w:val="afffffb"/>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9">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a">
    <w:name w:val="封面标准代替信息"/>
    <w:basedOn w:val="afffb"/>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c">
    <w:name w:val="封面标准文稿编辑信息"/>
    <w:pPr>
      <w:spacing w:before="180" w:line="180" w:lineRule="exact"/>
      <w:jc w:val="center"/>
    </w:pPr>
    <w:rPr>
      <w:rFonts w:ascii="宋体" w:hAnsi="Times New Roman"/>
      <w:sz w:val="21"/>
    </w:rPr>
  </w:style>
  <w:style w:type="paragraph" w:customStyle="1" w:styleId="afffffffd">
    <w:name w:val="封面标准文稿类别"/>
    <w:pPr>
      <w:spacing w:before="440" w:line="400" w:lineRule="exact"/>
      <w:jc w:val="center"/>
    </w:pPr>
    <w:rPr>
      <w:rFonts w:ascii="宋体" w:hAnsi="Times New Roman"/>
      <w:sz w:val="24"/>
    </w:rPr>
  </w:style>
  <w:style w:type="paragraph" w:customStyle="1" w:styleId="afffffffe">
    <w:name w:val="封面标准英文名称"/>
    <w:pPr>
      <w:widowControl w:val="0"/>
      <w:spacing w:line="360" w:lineRule="exact"/>
      <w:jc w:val="center"/>
    </w:pPr>
    <w:rPr>
      <w:rFonts w:ascii="Times New Roman" w:hAnsi="Times New Roman"/>
      <w:sz w:val="28"/>
    </w:rPr>
  </w:style>
  <w:style w:type="paragraph" w:customStyle="1" w:styleId="affffffff">
    <w:name w:val="封面一致性程度标识"/>
    <w:pPr>
      <w:spacing w:before="440" w:line="440" w:lineRule="exact"/>
      <w:jc w:val="center"/>
    </w:pPr>
    <w:rPr>
      <w:rFonts w:ascii="Times New Roman" w:hAnsi="Times New Roman"/>
      <w:sz w:val="28"/>
    </w:rPr>
  </w:style>
  <w:style w:type="paragraph" w:customStyle="1" w:styleId="affffffff0">
    <w:name w:val="封面正文"/>
    <w:pPr>
      <w:jc w:val="both"/>
    </w:pPr>
    <w:rPr>
      <w:rFonts w:ascii="Times New Roman" w:hAnsi="Times New Roman"/>
    </w:rPr>
  </w:style>
  <w:style w:type="paragraph" w:customStyle="1" w:styleId="affffffff1">
    <w:name w:val="附录二级无标题条"/>
    <w:basedOn w:val="afffb"/>
    <w:next w:val="afffffb"/>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pPr>
      <w:outlineLvl w:val="4"/>
    </w:pPr>
  </w:style>
  <w:style w:type="paragraph" w:customStyle="1" w:styleId="affffffff3">
    <w:name w:val="附录四级无标题条"/>
    <w:basedOn w:val="affffffff2"/>
    <w:next w:val="afffffb"/>
    <w:pPr>
      <w:outlineLvl w:val="5"/>
    </w:pPr>
  </w:style>
  <w:style w:type="paragraph" w:customStyle="1" w:styleId="affffffff4">
    <w:name w:val="附录图"/>
    <w:next w:val="afffffb"/>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pPr>
      <w:numPr>
        <w:numId w:val="21"/>
      </w:numPr>
    </w:pPr>
    <w:rPr>
      <w:rFonts w:ascii="宋体" w:hAnsi="Times New Roman"/>
      <w:sz w:val="21"/>
    </w:rPr>
  </w:style>
  <w:style w:type="paragraph" w:customStyle="1" w:styleId="affffffff5">
    <w:name w:val="附录五级无标题条"/>
    <w:basedOn w:val="affffffff3"/>
    <w:next w:val="afffffb"/>
    <w:pPr>
      <w:outlineLvl w:val="6"/>
    </w:pPr>
  </w:style>
  <w:style w:type="paragraph" w:customStyle="1" w:styleId="affffffff6">
    <w:name w:val="附录性质"/>
    <w:basedOn w:val="afffb"/>
    <w:pPr>
      <w:widowControl/>
      <w:adjustRightInd/>
      <w:jc w:val="center"/>
    </w:pPr>
    <w:rPr>
      <w:rFonts w:ascii="黑体" w:eastAsia="黑体"/>
    </w:rPr>
  </w:style>
  <w:style w:type="paragraph" w:customStyle="1" w:styleId="affffffff7">
    <w:name w:val="附录一级无标题条"/>
    <w:basedOn w:val="affffffd"/>
    <w:next w:val="afffffb"/>
    <w:pPr>
      <w:autoSpaceDN w:val="0"/>
      <w:outlineLvl w:val="2"/>
    </w:pPr>
    <w:rPr>
      <w:rFonts w:ascii="宋体" w:eastAsia="宋体" w:hAnsi="宋体"/>
    </w:rPr>
  </w:style>
  <w:style w:type="character" w:customStyle="1" w:styleId="affffffff8">
    <w:name w:val="个人答复风格"/>
    <w:rPr>
      <w:rFonts w:ascii="Arial" w:eastAsia="宋体" w:hAnsi="Arial" w:cs="Arial"/>
      <w:color w:val="auto"/>
      <w:spacing w:val="0"/>
      <w:sz w:val="20"/>
    </w:rPr>
  </w:style>
  <w:style w:type="character" w:customStyle="1" w:styleId="affffffff9">
    <w:name w:val="个人撰写风格"/>
    <w:rPr>
      <w:rFonts w:ascii="Arial" w:eastAsia="宋体" w:hAnsi="Arial" w:cs="Arial"/>
      <w:color w:val="auto"/>
      <w:spacing w:val="0"/>
      <w:sz w:val="20"/>
    </w:rPr>
  </w:style>
  <w:style w:type="paragraph" w:customStyle="1" w:styleId="affffffffa">
    <w:name w:val="脚注后续"/>
    <w:pPr>
      <w:ind w:leftChars="350" w:left="350"/>
      <w:jc w:val="both"/>
    </w:pPr>
    <w:rPr>
      <w:rFonts w:ascii="宋体" w:hAnsi="Times New Roman"/>
      <w:sz w:val="18"/>
    </w:rPr>
  </w:style>
  <w:style w:type="paragraph" w:customStyle="1" w:styleId="afffa">
    <w:name w:val="列项——"/>
    <w:pPr>
      <w:widowControl w:val="0"/>
      <w:numPr>
        <w:numId w:val="22"/>
      </w:numPr>
      <w:jc w:val="both"/>
    </w:pPr>
    <w:rPr>
      <w:rFonts w:ascii="宋体" w:hAnsi="宋体"/>
      <w:sz w:val="21"/>
    </w:rPr>
  </w:style>
  <w:style w:type="paragraph" w:customStyle="1" w:styleId="affffffffb">
    <w:name w:val="列项·"/>
    <w:basedOn w:val="afffffb"/>
    <w:pPr>
      <w:tabs>
        <w:tab w:val="left" w:pos="840"/>
      </w:tabs>
    </w:pPr>
  </w:style>
  <w:style w:type="paragraph" w:customStyle="1" w:styleId="affffffffc">
    <w:name w:val="目次、索引正文"/>
    <w:pPr>
      <w:spacing w:line="320" w:lineRule="exact"/>
      <w:jc w:val="both"/>
    </w:pPr>
    <w:rPr>
      <w:rFonts w:ascii="宋体" w:hAnsi="Times New Roman"/>
      <w:sz w:val="21"/>
    </w:rPr>
  </w:style>
  <w:style w:type="paragraph" w:customStyle="1" w:styleId="210">
    <w:name w:val="目录 21"/>
    <w:basedOn w:val="afffb"/>
    <w:next w:val="afffb"/>
    <w:autoRedefine/>
    <w:semiHidden/>
    <w:pPr>
      <w:adjustRightInd/>
      <w:spacing w:line="240" w:lineRule="auto"/>
      <w:jc w:val="left"/>
    </w:pPr>
    <w:rPr>
      <w:bCs/>
      <w:iCs/>
    </w:rPr>
  </w:style>
  <w:style w:type="paragraph" w:customStyle="1" w:styleId="310">
    <w:name w:val="目录 31"/>
    <w:basedOn w:val="afffb"/>
    <w:next w:val="afffb"/>
    <w:autoRedefine/>
    <w:semiHidden/>
    <w:pPr>
      <w:spacing w:line="240" w:lineRule="auto"/>
    </w:pPr>
    <w:rPr>
      <w:rFonts w:ascii="宋体" w:hAnsi="宋体"/>
      <w:iCs/>
    </w:rPr>
  </w:style>
  <w:style w:type="paragraph" w:customStyle="1" w:styleId="410">
    <w:name w:val="目录 41"/>
    <w:basedOn w:val="afffb"/>
    <w:next w:val="afffb"/>
    <w:autoRedefine/>
    <w:semiHidden/>
    <w:pPr>
      <w:adjustRightInd/>
      <w:spacing w:line="240" w:lineRule="auto"/>
      <w:jc w:val="left"/>
    </w:pPr>
  </w:style>
  <w:style w:type="paragraph" w:customStyle="1" w:styleId="510">
    <w:name w:val="目录 51"/>
    <w:basedOn w:val="afffb"/>
    <w:next w:val="afffb"/>
    <w:autoRedefine/>
    <w:semiHidden/>
    <w:pPr>
      <w:spacing w:line="240" w:lineRule="auto"/>
    </w:pPr>
    <w:rPr>
      <w:rFonts w:ascii="宋体" w:hAnsi="宋体"/>
    </w:rPr>
  </w:style>
  <w:style w:type="paragraph" w:customStyle="1" w:styleId="610">
    <w:name w:val="目录 61"/>
    <w:basedOn w:val="afffb"/>
    <w:next w:val="afffb"/>
    <w:autoRedefine/>
    <w:semiHidden/>
    <w:pPr>
      <w:adjustRightInd/>
      <w:spacing w:line="240" w:lineRule="auto"/>
      <w:jc w:val="left"/>
    </w:pPr>
  </w:style>
  <w:style w:type="paragraph" w:customStyle="1" w:styleId="710">
    <w:name w:val="目录 71"/>
    <w:basedOn w:val="610"/>
    <w:autoRedefine/>
    <w:semiHidden/>
    <w:pPr>
      <w:ind w:left="1260"/>
    </w:pPr>
  </w:style>
  <w:style w:type="paragraph" w:customStyle="1" w:styleId="81">
    <w:name w:val="目录 81"/>
    <w:basedOn w:val="710"/>
    <w:autoRedefine/>
    <w:semiHidden/>
    <w:pPr>
      <w:ind w:left="1470"/>
    </w:pPr>
  </w:style>
  <w:style w:type="paragraph" w:customStyle="1" w:styleId="91">
    <w:name w:val="目录 91"/>
    <w:basedOn w:val="81"/>
    <w:autoRedefine/>
    <w:semiHidden/>
    <w:pPr>
      <w:ind w:left="1680"/>
    </w:pPr>
  </w:style>
  <w:style w:type="paragraph" w:customStyle="1" w:styleId="affffffffd">
    <w:name w:val="其他标准称谓"/>
    <w:pPr>
      <w:spacing w:line="0" w:lineRule="atLeast"/>
      <w:jc w:val="distribute"/>
    </w:pPr>
    <w:rPr>
      <w:rFonts w:ascii="黑体" w:eastAsia="黑体" w:hAnsi="宋体"/>
      <w:sz w:val="52"/>
    </w:rPr>
  </w:style>
  <w:style w:type="paragraph" w:customStyle="1" w:styleId="affffffffe">
    <w:name w:val="其他发布部门"/>
    <w:basedOn w:val="afffffff8"/>
    <w:pPr>
      <w:framePr w:wrap="around"/>
      <w:spacing w:line="0" w:lineRule="atLeast"/>
    </w:pPr>
    <w:rPr>
      <w:rFonts w:ascii="黑体" w:eastAsia="黑体"/>
      <w:b w:val="0"/>
    </w:rPr>
  </w:style>
  <w:style w:type="paragraph" w:customStyle="1" w:styleId="afff1">
    <w:name w:val="前言标题"/>
    <w:next w:val="afffb"/>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pPr>
      <w:numPr>
        <w:ilvl w:val="4"/>
        <w:numId w:val="20"/>
      </w:numPr>
      <w:adjustRightInd/>
      <w:spacing w:line="240" w:lineRule="auto"/>
    </w:pPr>
    <w:rPr>
      <w:rFonts w:ascii="宋体" w:hAnsi="宋体"/>
      <w:szCs w:val="24"/>
    </w:rPr>
  </w:style>
  <w:style w:type="paragraph" w:customStyle="1" w:styleId="afffffffff">
    <w:name w:val="实施日期"/>
    <w:basedOn w:val="afffffff9"/>
    <w:pPr>
      <w:framePr w:hSpace="0" w:wrap="around" w:xAlign="right"/>
      <w:jc w:val="right"/>
    </w:pPr>
  </w:style>
  <w:style w:type="paragraph" w:customStyle="1" w:styleId="a3">
    <w:name w:val="四级无标题条"/>
    <w:basedOn w:val="afffb"/>
    <w:pPr>
      <w:numPr>
        <w:ilvl w:val="5"/>
        <w:numId w:val="20"/>
      </w:numPr>
      <w:adjustRightInd/>
      <w:spacing w:line="240" w:lineRule="auto"/>
    </w:pPr>
    <w:rPr>
      <w:rFonts w:ascii="宋体" w:hAnsi="宋体"/>
      <w:szCs w:val="24"/>
    </w:rPr>
  </w:style>
  <w:style w:type="paragraph" w:customStyle="1" w:styleId="afffffffff0">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1">
    <w:name w:val="无标题条"/>
    <w:next w:val="afffffb"/>
    <w:pPr>
      <w:jc w:val="both"/>
    </w:pPr>
    <w:rPr>
      <w:rFonts w:ascii="宋体" w:hAnsi="宋体"/>
      <w:sz w:val="21"/>
    </w:rPr>
  </w:style>
  <w:style w:type="paragraph" w:customStyle="1" w:styleId="a4">
    <w:name w:val="五级无标题条"/>
    <w:basedOn w:val="afffb"/>
    <w:pPr>
      <w:numPr>
        <w:ilvl w:val="6"/>
        <w:numId w:val="20"/>
      </w:numPr>
      <w:adjustRightInd/>
    </w:pPr>
    <w:rPr>
      <w:szCs w:val="24"/>
    </w:rPr>
  </w:style>
  <w:style w:type="paragraph" w:customStyle="1" w:styleId="a0">
    <w:name w:val="一级无标题条"/>
    <w:basedOn w:val="afffb"/>
    <w:pPr>
      <w:numPr>
        <w:ilvl w:val="2"/>
        <w:numId w:val="20"/>
      </w:numPr>
      <w:adjustRightInd/>
      <w:spacing w:before="10" w:after="10" w:line="240" w:lineRule="auto"/>
    </w:pPr>
    <w:rPr>
      <w:rFonts w:ascii="宋体" w:hAnsi="宋体"/>
      <w:szCs w:val="24"/>
    </w:rPr>
  </w:style>
  <w:style w:type="paragraph" w:customStyle="1" w:styleId="afffffffff2">
    <w:name w:val="注:后续"/>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pPr>
      <w:ind w:leftChars="0" w:left="1406" w:firstLineChars="0" w:hanging="499"/>
    </w:pPr>
  </w:style>
  <w:style w:type="paragraph" w:customStyle="1" w:styleId="afffffffff4">
    <w:name w:val="标准文件_一级无标题"/>
    <w:basedOn w:val="afff3"/>
    <w:qFormat/>
    <w:pPr>
      <w:spacing w:beforeLines="0" w:before="0" w:afterLines="0" w:after="0"/>
      <w:outlineLvl w:val="9"/>
    </w:pPr>
    <w:rPr>
      <w:rFonts w:ascii="宋体" w:eastAsia="宋体"/>
    </w:rPr>
  </w:style>
  <w:style w:type="paragraph" w:customStyle="1" w:styleId="afffffffff5">
    <w:name w:val="标准文件_五级无标题"/>
    <w:basedOn w:val="afff7"/>
    <w:qFormat/>
    <w:pPr>
      <w:spacing w:beforeLines="0" w:before="0" w:afterLines="0" w:after="0"/>
      <w:outlineLvl w:val="9"/>
    </w:pPr>
    <w:rPr>
      <w:rFonts w:ascii="宋体" w:eastAsia="宋体"/>
    </w:rPr>
  </w:style>
  <w:style w:type="paragraph" w:customStyle="1" w:styleId="afffffffff6">
    <w:name w:val="标准文件_三级无标题"/>
    <w:basedOn w:val="afff5"/>
    <w:qFormat/>
    <w:pPr>
      <w:spacing w:beforeLines="0" w:before="0" w:afterLines="0" w:after="0"/>
      <w:outlineLvl w:val="9"/>
    </w:pPr>
    <w:rPr>
      <w:rFonts w:ascii="宋体" w:eastAsia="宋体"/>
    </w:rPr>
  </w:style>
  <w:style w:type="paragraph" w:customStyle="1" w:styleId="afffffffff7">
    <w:name w:val="标准文件_二级无标题"/>
    <w:basedOn w:val="afff4"/>
    <w:qFormat/>
    <w:pPr>
      <w:spacing w:beforeLines="0" w:before="0" w:afterLines="0" w:after="0"/>
      <w:outlineLvl w:val="9"/>
    </w:pPr>
    <w:rPr>
      <w:rFonts w:ascii="宋体" w:eastAsia="宋体"/>
    </w:rPr>
  </w:style>
  <w:style w:type="paragraph" w:customStyle="1" w:styleId="afffffffff8">
    <w:name w:val="标准_四级无标题"/>
    <w:basedOn w:val="afff6"/>
    <w:next w:val="afffffb"/>
    <w:qFormat/>
    <w:rPr>
      <w:rFonts w:eastAsia="宋体"/>
    </w:rPr>
  </w:style>
  <w:style w:type="paragraph" w:customStyle="1" w:styleId="afffffffff9">
    <w:name w:val="标准文件_四级无标题"/>
    <w:basedOn w:val="afff6"/>
    <w:qFormat/>
    <w:pPr>
      <w:spacing w:beforeLines="0" w:before="0" w:afterLines="0" w:after="0"/>
      <w:outlineLvl w:val="9"/>
    </w:pPr>
    <w:rPr>
      <w:rFonts w:ascii="宋体" w:eastAsia="宋体" w:hAnsi="黑体"/>
      <w:szCs w:val="52"/>
    </w:rPr>
  </w:style>
  <w:style w:type="paragraph" w:customStyle="1" w:styleId="aff7">
    <w:name w:val="标准文件_大写罗马数字编号列项"/>
    <w:basedOn w:val="afffffb"/>
    <w:pPr>
      <w:numPr>
        <w:numId w:val="23"/>
      </w:numPr>
      <w:ind w:firstLineChars="0" w:firstLine="0"/>
    </w:pPr>
    <w:rPr>
      <w:rFonts w:ascii="Times New Roman" w:cs="Arial"/>
      <w:szCs w:val="28"/>
    </w:rPr>
  </w:style>
  <w:style w:type="paragraph" w:customStyle="1" w:styleId="ae">
    <w:name w:val="标准文件_小写罗马数字编号列项"/>
    <w:basedOn w:val="afffffb"/>
    <w:pPr>
      <w:numPr>
        <w:numId w:val="24"/>
      </w:numPr>
      <w:ind w:firstLineChars="0" w:firstLine="0"/>
    </w:pPr>
    <w:rPr>
      <w:rFonts w:cs="Arial"/>
      <w:szCs w:val="28"/>
    </w:rPr>
  </w:style>
  <w:style w:type="paragraph" w:customStyle="1" w:styleId="afffffffffa">
    <w:name w:val="标准文件_附录标题"/>
    <w:basedOn w:val="aff9"/>
    <w:qFormat/>
    <w:pPr>
      <w:numPr>
        <w:numId w:val="0"/>
      </w:numPr>
      <w:spacing w:after="280"/>
      <w:outlineLvl w:val="9"/>
    </w:pPr>
  </w:style>
  <w:style w:type="paragraph" w:customStyle="1" w:styleId="afffffffffb">
    <w:name w:val="标准文件_二级项"/>
    <w:rPr>
      <w:rFonts w:ascii="宋体" w:hAnsi="Times New Roman"/>
      <w:sz w:val="21"/>
    </w:rPr>
  </w:style>
  <w:style w:type="paragraph" w:customStyle="1" w:styleId="af9">
    <w:name w:val="标准文件_三级项"/>
    <w:basedOn w:val="afffb"/>
    <w:pPr>
      <w:numPr>
        <w:ilvl w:val="2"/>
        <w:numId w:val="21"/>
      </w:numPr>
      <w:spacing w:line="-300" w:lineRule="auto"/>
    </w:pPr>
    <w:rPr>
      <w:rFonts w:ascii="Times New Roman" w:hAnsi="Times New Roman"/>
    </w:rPr>
  </w:style>
  <w:style w:type="paragraph" w:customStyle="1" w:styleId="afff0">
    <w:name w:val="图表脚注说明"/>
    <w:basedOn w:val="afffb"/>
    <w:next w:val="afffffb"/>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pPr>
      <w:numPr>
        <w:numId w:val="13"/>
      </w:numPr>
      <w:jc w:val="both"/>
    </w:pPr>
    <w:rPr>
      <w:rFonts w:ascii="宋体" w:hAnsi="Times New Roman"/>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8">
    <w:name w:val="标准文件_注："/>
    <w:next w:val="afffffb"/>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0"/>
    <w:pPr>
      <w:widowControl w:val="0"/>
      <w:numPr>
        <w:numId w:val="28"/>
      </w:numPr>
      <w:jc w:val="both"/>
    </w:pPr>
    <w:rPr>
      <w:rFonts w:ascii="宋体" w:hAnsi="Times New Roman"/>
      <w:sz w:val="18"/>
      <w:szCs w:val="18"/>
    </w:rPr>
  </w:style>
  <w:style w:type="paragraph" w:customStyle="1" w:styleId="affffffffff0">
    <w:name w:val="标准文件_示例内容"/>
    <w:basedOn w:val="afffffb"/>
    <w:qFormat/>
    <w:pPr>
      <w:ind w:firstLine="420"/>
    </w:pPr>
    <w:rPr>
      <w:sz w:val="18"/>
    </w:rPr>
  </w:style>
  <w:style w:type="paragraph" w:customStyle="1" w:styleId="aff0">
    <w:name w:val="标准文件_示例×："/>
    <w:basedOn w:val="afffb"/>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uiPriority w:val="99"/>
    <w:semiHidden/>
    <w:rPr>
      <w:color w:val="808080"/>
    </w:rPr>
  </w:style>
  <w:style w:type="paragraph" w:customStyle="1" w:styleId="2">
    <w:name w:val="标准文件_二级项2"/>
    <w:basedOn w:val="afffffb"/>
    <w:qFormat/>
    <w:pPr>
      <w:numPr>
        <w:ilvl w:val="1"/>
        <w:numId w:val="21"/>
      </w:numPr>
      <w:ind w:left="1271" w:firstLineChars="0" w:hanging="420"/>
    </w:pPr>
  </w:style>
  <w:style w:type="paragraph" w:customStyle="1" w:styleId="21">
    <w:name w:val="标准文件_三级项2"/>
    <w:basedOn w:val="afffffb"/>
    <w:qFormat/>
    <w:pPr>
      <w:numPr>
        <w:numId w:val="30"/>
      </w:numPr>
      <w:spacing w:line="300" w:lineRule="exact"/>
      <w:ind w:left="1276" w:firstLineChars="0" w:hanging="425"/>
    </w:pPr>
    <w:rPr>
      <w:rFonts w:ascii="Times New Roman"/>
    </w:rPr>
  </w:style>
  <w:style w:type="paragraph" w:customStyle="1" w:styleId="20">
    <w:name w:val="标准文件_一级项2"/>
    <w:basedOn w:val="afffffb"/>
    <w:qFormat/>
    <w:pPr>
      <w:numPr>
        <w:numId w:val="31"/>
      </w:numPr>
      <w:spacing w:line="300" w:lineRule="exact"/>
      <w:ind w:left="1271" w:firstLineChars="0" w:hanging="42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pPr>
      <w:framePr w:w="3997" w:h="471" w:hRule="exact" w:hSpace="0" w:vSpace="181" w:wrap="around" w:vAnchor="page" w:hAnchor="page" w:x="1419" w:y="14097"/>
    </w:pPr>
  </w:style>
  <w:style w:type="paragraph" w:customStyle="1" w:styleId="affffffffff7">
    <w:name w:val="其他实施日期"/>
    <w:basedOn w:val="afffffffff"/>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before="50" w:afterLines="50" w:after="50"/>
      <w:ind w:firstLineChars="0"/>
    </w:pPr>
    <w:rPr>
      <w:rFonts w:ascii="黑体" w:eastAsia="黑体"/>
    </w:rPr>
  </w:style>
  <w:style w:type="paragraph" w:customStyle="1" w:styleId="affffffffffb">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c">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link w:val="X0"/>
    <w:rPr>
      <w:rFonts w:ascii="宋体" w:hAnsi="Times New Roman"/>
      <w:sz w:val="18"/>
    </w:rPr>
  </w:style>
  <w:style w:type="paragraph" w:customStyle="1" w:styleId="affffffffffd">
    <w:name w:val="标准文件_索引项"/>
    <w:basedOn w:val="afffffb"/>
    <w:next w:val="afffffb"/>
    <w:qFormat/>
    <w:pPr>
      <w:tabs>
        <w:tab w:val="right" w:leader="dot" w:pos="9356"/>
      </w:tabs>
      <w:ind w:left="210" w:firstLineChars="0" w:hanging="210"/>
      <w:jc w:val="left"/>
    </w:pPr>
  </w:style>
  <w:style w:type="paragraph" w:customStyle="1" w:styleId="affffffffffe">
    <w:name w:val="标准文件_附录一级无标题"/>
    <w:basedOn w:val="affa"/>
    <w:qFormat/>
    <w:pPr>
      <w:spacing w:beforeLines="0" w:before="0" w:afterLines="0" w:after="0" w:line="276" w:lineRule="auto"/>
      <w:outlineLvl w:val="9"/>
    </w:pPr>
    <w:rPr>
      <w:rFonts w:ascii="宋体" w:eastAsia="宋体"/>
    </w:rPr>
  </w:style>
  <w:style w:type="paragraph" w:customStyle="1" w:styleId="afffffffffff">
    <w:name w:val="标准文件_附录二级无标题"/>
    <w:basedOn w:val="affb"/>
    <w:pPr>
      <w:spacing w:beforeLines="0" w:before="0" w:afterLines="0" w:after="0" w:line="276" w:lineRule="auto"/>
      <w:outlineLvl w:val="9"/>
    </w:pPr>
    <w:rPr>
      <w:rFonts w:ascii="宋体" w:eastAsia="宋体"/>
    </w:rPr>
  </w:style>
  <w:style w:type="paragraph" w:customStyle="1" w:styleId="afffffffffff0">
    <w:name w:val="标准文件_附录三级无标题"/>
    <w:basedOn w:val="affc"/>
    <w:qFormat/>
    <w:pPr>
      <w:spacing w:beforeLines="0" w:before="0" w:afterLines="0" w:after="0" w:line="276" w:lineRule="auto"/>
      <w:outlineLvl w:val="9"/>
    </w:pPr>
    <w:rPr>
      <w:rFonts w:ascii="宋体" w:eastAsia="宋体"/>
    </w:rPr>
  </w:style>
  <w:style w:type="paragraph" w:customStyle="1" w:styleId="afffffffffff1">
    <w:name w:val="标准文件_附录四级无标题"/>
    <w:basedOn w:val="affd"/>
    <w:qFormat/>
    <w:pPr>
      <w:spacing w:beforeLines="0" w:before="0" w:afterLines="0" w:after="0" w:line="276" w:lineRule="auto"/>
      <w:outlineLvl w:val="9"/>
    </w:pPr>
    <w:rPr>
      <w:rFonts w:ascii="宋体" w:eastAsia="宋体"/>
    </w:rPr>
  </w:style>
  <w:style w:type="paragraph" w:customStyle="1" w:styleId="afffffffffff2">
    <w:name w:val="标准文件_附录五级无标题"/>
    <w:basedOn w:val="affe"/>
    <w:qFormat/>
    <w:pPr>
      <w:spacing w:beforeLines="0" w:before="0" w:afterLines="0" w:after="0" w:line="276" w:lineRule="auto"/>
      <w:outlineLvl w:val="9"/>
    </w:pPr>
    <w:rPr>
      <w:rFonts w:ascii="宋体" w:eastAsia="宋体"/>
    </w:rPr>
  </w:style>
  <w:style w:type="paragraph" w:customStyle="1" w:styleId="afffffffffff3">
    <w:name w:val="标准文件_引言一级无标题"/>
    <w:basedOn w:val="a7"/>
    <w:next w:val="afffffb"/>
    <w:qFormat/>
    <w:pPr>
      <w:spacing w:beforeLines="0" w:before="0" w:afterLines="0" w:after="0" w:line="276" w:lineRule="auto"/>
    </w:pPr>
    <w:rPr>
      <w:rFonts w:ascii="宋体" w:eastAsia="宋体"/>
    </w:rPr>
  </w:style>
  <w:style w:type="paragraph" w:customStyle="1" w:styleId="afffffffffff4">
    <w:name w:val="标准文件_引言二级无标题"/>
    <w:basedOn w:val="a8"/>
    <w:next w:val="afffffb"/>
    <w:qFormat/>
    <w:pPr>
      <w:spacing w:beforeLines="0" w:before="0" w:afterLines="0" w:after="0" w:line="276" w:lineRule="auto"/>
    </w:pPr>
    <w:rPr>
      <w:rFonts w:ascii="宋体" w:eastAsia="宋体"/>
    </w:rPr>
  </w:style>
  <w:style w:type="paragraph" w:customStyle="1" w:styleId="afffffffffff5">
    <w:name w:val="标准文件_引言三级无标题"/>
    <w:basedOn w:val="a9"/>
    <w:next w:val="afffffb"/>
    <w:qFormat/>
    <w:pPr>
      <w:spacing w:beforeLines="0" w:before="0" w:afterLines="0" w:after="0" w:line="276" w:lineRule="auto"/>
    </w:pPr>
    <w:rPr>
      <w:rFonts w:ascii="宋体" w:eastAsia="宋体"/>
    </w:rPr>
  </w:style>
  <w:style w:type="paragraph" w:customStyle="1" w:styleId="afffffffffff6">
    <w:name w:val="标准文件_引言四级无标题"/>
    <w:basedOn w:val="aa"/>
    <w:next w:val="afffffb"/>
    <w:qFormat/>
    <w:pPr>
      <w:spacing w:beforeLines="0" w:before="0" w:afterLines="0" w:after="0" w:line="276" w:lineRule="auto"/>
    </w:pPr>
    <w:rPr>
      <w:rFonts w:ascii="宋体" w:eastAsia="宋体"/>
    </w:rPr>
  </w:style>
  <w:style w:type="paragraph" w:customStyle="1" w:styleId="afffffffffff7">
    <w:name w:val="标准文件_引言五级无标题"/>
    <w:basedOn w:val="ab"/>
    <w:next w:val="afffffb"/>
    <w:qFormat/>
    <w:pPr>
      <w:spacing w:beforeLines="0" w:before="0" w:afterLines="0" w:after="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style>
  <w:style w:type="paragraph" w:customStyle="1" w:styleId="afffffffffffb">
    <w:name w:val="标准文件_术语条二"/>
    <w:basedOn w:val="afffffffff7"/>
    <w:next w:val="afffffb"/>
    <w:qFormat/>
  </w:style>
  <w:style w:type="paragraph" w:customStyle="1" w:styleId="afffffffffffc">
    <w:name w:val="标准文件_术语条三"/>
    <w:basedOn w:val="afffffffff6"/>
    <w:next w:val="afffffb"/>
    <w:qFormat/>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f">
    <w:name w:val="发布"/>
    <w:rPr>
      <w:rFonts w:ascii="黑体" w:eastAsia="黑体"/>
      <w:spacing w:val="85"/>
      <w:w w:val="100"/>
      <w:position w:val="3"/>
      <w:sz w:val="28"/>
      <w:szCs w:val="28"/>
    </w:rPr>
  </w:style>
  <w:style w:type="paragraph" w:customStyle="1" w:styleId="affffffffffff0">
    <w:name w:val="段"/>
    <w:link w:val="Char0"/>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link w:val="affffffffffff0"/>
    <w:rPr>
      <w:rFonts w:ascii="宋体" w:hAnsi="Times New Roman"/>
      <w:sz w:val="21"/>
    </w:rPr>
  </w:style>
  <w:style w:type="paragraph" w:customStyle="1" w:styleId="af3">
    <w:name w:val="一级条标题"/>
    <w:next w:val="affffffffffff0"/>
    <w:pPr>
      <w:numPr>
        <w:ilvl w:val="1"/>
        <w:numId w:val="32"/>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f0"/>
    <w:pPr>
      <w:numPr>
        <w:numId w:val="32"/>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f0"/>
    <w:pPr>
      <w:numPr>
        <w:ilvl w:val="2"/>
      </w:numPr>
      <w:spacing w:before="50" w:after="50"/>
      <w:outlineLvl w:val="3"/>
    </w:pPr>
  </w:style>
  <w:style w:type="paragraph" w:customStyle="1" w:styleId="af5">
    <w:name w:val="三级条标题"/>
    <w:basedOn w:val="af4"/>
    <w:next w:val="affffffffffff0"/>
    <w:pPr>
      <w:numPr>
        <w:ilvl w:val="3"/>
      </w:numPr>
      <w:outlineLvl w:val="4"/>
    </w:pPr>
  </w:style>
  <w:style w:type="paragraph" w:customStyle="1" w:styleId="af6">
    <w:name w:val="四级条标题"/>
    <w:basedOn w:val="af5"/>
    <w:next w:val="affffffffffff0"/>
    <w:pPr>
      <w:numPr>
        <w:ilvl w:val="4"/>
      </w:numPr>
      <w:outlineLvl w:val="5"/>
    </w:pPr>
  </w:style>
  <w:style w:type="paragraph" w:customStyle="1" w:styleId="af7">
    <w:name w:val="五级条标题"/>
    <w:basedOn w:val="af6"/>
    <w:next w:val="affffffffffff0"/>
    <w:pPr>
      <w:numPr>
        <w:ilvl w:val="5"/>
      </w:numPr>
      <w:outlineLvl w:val="6"/>
    </w:pPr>
  </w:style>
  <w:style w:type="paragraph" w:customStyle="1" w:styleId="affffffffffff1">
    <w:name w:val="二级无"/>
    <w:basedOn w:val="af4"/>
    <w:pPr>
      <w:spacing w:beforeLines="0" w:before="0" w:afterLines="0" w:after="0"/>
      <w:ind w:left="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image" Target="media/image2.jpeg"/><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4.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tif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711053-B46E-4076-A609-F8FDD39A8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3</TotalTime>
  <Pages>7</Pages>
  <Words>541</Words>
  <Characters>3087</Characters>
  <Application>Microsoft Office Word</Application>
  <DocSecurity>0</DocSecurity>
  <Lines>25</Lines>
  <Paragraphs>7</Paragraphs>
  <ScaleCrop>false</ScaleCrop>
  <Company>PCMI</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TAW</dc:creator>
  <dc:description>&lt;config cover="true" show_menu="true" version="1.0.0" doctype="SDKXY"&gt;_x000d_
&lt;/config&gt;</dc:description>
  <cp:lastModifiedBy>wangyongjian</cp:lastModifiedBy>
  <cp:revision>17</cp:revision>
  <cp:lastPrinted>2024-02-05T08:26:00Z</cp:lastPrinted>
  <dcterms:created xsi:type="dcterms:W3CDTF">2024-02-05T08:09:00Z</dcterms:created>
  <dcterms:modified xsi:type="dcterms:W3CDTF">2024-09-23T06:58:00Z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2052-12.1.0.16417</vt:lpwstr>
  </property>
  <property fmtid="{D5CDD505-2E9C-101B-9397-08002B2CF9AE}" pid="15" name="ICV">
    <vt:lpwstr>5C84B18F14234EB4BB0AB38A67A25D08_13</vt:lpwstr>
  </property>
</Properties>
</file>